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F99E88" w14:textId="77777777" w:rsidR="00F20FC2" w:rsidRDefault="007A4907">
      <w:pPr>
        <w:jc w:val="center"/>
        <w:rPr>
          <w:b/>
          <w:bCs/>
          <w:sz w:val="24"/>
          <w:szCs w:val="24"/>
        </w:rPr>
      </w:pPr>
      <w:r>
        <w:rPr>
          <w:b/>
          <w:bCs/>
          <w:sz w:val="24"/>
          <w:szCs w:val="24"/>
        </w:rPr>
        <w:t>TECHNINĖ SPECIFIKACIJA</w:t>
      </w:r>
    </w:p>
    <w:p w14:paraId="74F99E89" w14:textId="77777777" w:rsidR="00F20FC2" w:rsidRDefault="00F20FC2">
      <w:pPr>
        <w:jc w:val="both"/>
        <w:rPr>
          <w:b/>
          <w:bCs/>
          <w:sz w:val="24"/>
          <w:szCs w:val="24"/>
        </w:rPr>
      </w:pPr>
    </w:p>
    <w:p w14:paraId="74F99E8A" w14:textId="0232BD65" w:rsidR="00F20FC2" w:rsidRDefault="007A4907">
      <w:pPr>
        <w:jc w:val="both"/>
        <w:rPr>
          <w:b/>
          <w:bCs/>
          <w:sz w:val="24"/>
          <w:szCs w:val="24"/>
        </w:rPr>
      </w:pPr>
      <w:proofErr w:type="spellStart"/>
      <w:r>
        <w:rPr>
          <w:b/>
          <w:bCs/>
          <w:sz w:val="24"/>
          <w:szCs w:val="24"/>
        </w:rPr>
        <w:t>Kolumbariumo</w:t>
      </w:r>
      <w:proofErr w:type="spellEnd"/>
      <w:r w:rsidR="00ED3A68">
        <w:rPr>
          <w:b/>
          <w:bCs/>
          <w:sz w:val="24"/>
          <w:szCs w:val="24"/>
        </w:rPr>
        <w:t xml:space="preserve"> ir mažosios architektūros pirkimas su</w:t>
      </w:r>
      <w:r>
        <w:rPr>
          <w:b/>
          <w:bCs/>
          <w:sz w:val="24"/>
          <w:szCs w:val="24"/>
        </w:rPr>
        <w:t xml:space="preserve"> įrengim</w:t>
      </w:r>
      <w:r w:rsidR="00ED3A68">
        <w:rPr>
          <w:b/>
          <w:bCs/>
          <w:sz w:val="24"/>
          <w:szCs w:val="24"/>
        </w:rPr>
        <w:t>u</w:t>
      </w:r>
      <w:r>
        <w:rPr>
          <w:b/>
          <w:bCs/>
          <w:sz w:val="24"/>
          <w:szCs w:val="24"/>
        </w:rPr>
        <w:t xml:space="preserve"> Vievio kapinėse, Elektrėnų sav., Vievis, Vilniaus g. 90</w:t>
      </w:r>
    </w:p>
    <w:p w14:paraId="5BBABBDD" w14:textId="77777777" w:rsidR="00FF1B2B" w:rsidRDefault="00FF1B2B">
      <w:pPr>
        <w:pStyle w:val="Antrat1"/>
      </w:pPr>
      <w:r>
        <w:t>BENDRIEJI REIKALAVIMAI</w:t>
      </w:r>
    </w:p>
    <w:p w14:paraId="74F99E8B" w14:textId="3C13B95B" w:rsidR="00F20FC2" w:rsidRDefault="007A4907" w:rsidP="00FF1B2B">
      <w:pPr>
        <w:pStyle w:val="Antrat2"/>
      </w:pPr>
      <w:r>
        <w:t>Vykdant Sutartį tiekėjas privalės atlikti šiuos sutartinius įsipareigojimus:</w:t>
      </w:r>
    </w:p>
    <w:p w14:paraId="74F99E8C" w14:textId="77777777" w:rsidR="00F20FC2" w:rsidRDefault="007A4907" w:rsidP="00FF1B2B">
      <w:pPr>
        <w:pStyle w:val="Antrat3"/>
      </w:pPr>
      <w:r>
        <w:t>Pagal techninę specifikaciją ir schemą (Priedas Nr. 1) suderinti su Užsakovu tikslią gaminių vietą bei jų charakteristikas.</w:t>
      </w:r>
    </w:p>
    <w:p w14:paraId="74F99E8D" w14:textId="77777777" w:rsidR="00F20FC2" w:rsidRDefault="007A4907" w:rsidP="00FF1B2B">
      <w:pPr>
        <w:pStyle w:val="Antrat3"/>
      </w:pPr>
      <w:r>
        <w:t xml:space="preserve">Pagal techninę specifikaciją ir </w:t>
      </w:r>
      <w:proofErr w:type="spellStart"/>
      <w:r>
        <w:t>kolumbariumų</w:t>
      </w:r>
      <w:proofErr w:type="spellEnd"/>
      <w:r>
        <w:t xml:space="preserve"> įrengimo schemą atlikti </w:t>
      </w:r>
      <w:proofErr w:type="spellStart"/>
      <w:r>
        <w:t>kolumbariumo</w:t>
      </w:r>
      <w:proofErr w:type="spellEnd"/>
      <w:r>
        <w:t xml:space="preserve">, suoliuko bei vazono įrengimo darbus (paruošti vietą, pagaminti </w:t>
      </w:r>
      <w:proofErr w:type="spellStart"/>
      <w:r>
        <w:t>kolumbariumo</w:t>
      </w:r>
      <w:proofErr w:type="spellEnd"/>
      <w:r>
        <w:t xml:space="preserve"> spintą, suoliuką, vazoną, juos pristatyti, surinkti ir sumontuoti).</w:t>
      </w:r>
    </w:p>
    <w:p w14:paraId="74F99E8E" w14:textId="77777777" w:rsidR="00F20FC2" w:rsidRDefault="007A4907" w:rsidP="00FF1B2B">
      <w:pPr>
        <w:pStyle w:val="Antrat3"/>
      </w:pPr>
      <w:r>
        <w:t>Užbaigus darbus, perdavimo–priėmimo aktu perduoti Užsakovui įrengtus gaminius, jų eksploatacinių savybių deklaracijas bei visą susijusią informaciją.</w:t>
      </w:r>
    </w:p>
    <w:p w14:paraId="74F99E8F" w14:textId="77777777" w:rsidR="00F20FC2" w:rsidRDefault="007A4907" w:rsidP="00FF1B2B">
      <w:pPr>
        <w:pStyle w:val="Antrat2"/>
      </w:pPr>
      <w:r>
        <w:t>Įrengimo specifikacija ir intelektinė nuosavybė</w:t>
      </w:r>
    </w:p>
    <w:p w14:paraId="74F99E90" w14:textId="77777777" w:rsidR="00F20FC2" w:rsidRDefault="007A4907" w:rsidP="00FF1B2B">
      <w:pPr>
        <w:pStyle w:val="Antrat3"/>
      </w:pPr>
      <w:r>
        <w:t xml:space="preserve">Tiekėjas užtikrina ir garantuoja, kad jo siūlomi gaminiai, jų dizainas, gamybos technologija, brėžiniai, konstrukciniai bei estetiniai sprendiniai yra teisėti ir jų naudojimas, gamyba, pristatymas bei įrengimas nepažeidžia jokių trečiųjų asmenų teisių. </w:t>
      </w:r>
    </w:p>
    <w:p w14:paraId="74F99E91" w14:textId="77777777" w:rsidR="00F20FC2" w:rsidRDefault="007A4907" w:rsidP="00FF1B2B">
      <w:pPr>
        <w:pStyle w:val="Antrat3"/>
      </w:pPr>
      <w:r>
        <w:t xml:space="preserve">Jei siūlomas gaminys ar jo elementai atkartoja saugomą autorinį, dizaino ar kitą intelektinės nuosavybės objektą, Tiekėjas privalo turėti galiojančias teises, licencijas, sutikimus arba kitą teisėtą pagrindą šių objektų naudojimui. </w:t>
      </w:r>
    </w:p>
    <w:p w14:paraId="74F99E92" w14:textId="77777777" w:rsidR="00F20FC2" w:rsidRDefault="007A4907" w:rsidP="00FF1B2B">
      <w:pPr>
        <w:pStyle w:val="Antrat3"/>
      </w:pPr>
      <w:r>
        <w:t>Tiekėjas prisiima visą atsakomybę ir įsipareigoja atlyginti visus Užsakovo patirtus nuostolius bei išlaidas, jei trečiosios šalys pareikštų pretenzijas dėl intelektinės nuosavybės teisių pažeidimo.</w:t>
      </w:r>
    </w:p>
    <w:p w14:paraId="74F99E93" w14:textId="77777777" w:rsidR="00F20FC2" w:rsidRDefault="007A4907">
      <w:pPr>
        <w:pStyle w:val="Antrat1"/>
      </w:pPr>
      <w:r>
        <w:t>KOLUMBARIUMAS:</w:t>
      </w:r>
    </w:p>
    <w:p w14:paraId="74F99E94" w14:textId="77777777" w:rsidR="00F20FC2" w:rsidRDefault="007A4907" w:rsidP="00417994">
      <w:pPr>
        <w:pStyle w:val="Antrat2"/>
      </w:pPr>
      <w:r>
        <w:t>Bendrieji ir konstrukciniai reikalavimai:</w:t>
      </w:r>
    </w:p>
    <w:p w14:paraId="74F99E95" w14:textId="77777777" w:rsidR="00F20FC2" w:rsidRPr="00417994" w:rsidRDefault="007A4907" w:rsidP="00417994">
      <w:pPr>
        <w:pStyle w:val="Antrat3"/>
      </w:pPr>
      <w:proofErr w:type="spellStart"/>
      <w:r w:rsidRPr="00417994">
        <w:t>Kolumbariumas</w:t>
      </w:r>
      <w:proofErr w:type="spellEnd"/>
      <w:r w:rsidRPr="00417994">
        <w:t xml:space="preserve"> turi būti laisvai stovintis, dvipusis modulis.</w:t>
      </w:r>
    </w:p>
    <w:p w14:paraId="74F99E96" w14:textId="77777777" w:rsidR="00F20FC2" w:rsidRPr="00417994" w:rsidRDefault="007A4907" w:rsidP="00417994">
      <w:pPr>
        <w:pStyle w:val="Antrat3"/>
      </w:pPr>
      <w:r w:rsidRPr="00417994">
        <w:t xml:space="preserve">Gaminio išvaizda privalo būti analogiška jau esamiems (pastatytiems) </w:t>
      </w:r>
      <w:proofErr w:type="spellStart"/>
      <w:r w:rsidRPr="00417994">
        <w:t>kolumbariumams</w:t>
      </w:r>
      <w:proofErr w:type="spellEnd"/>
      <w:r w:rsidRPr="00417994">
        <w:t xml:space="preserve">, užtikrinant viešosios erdvės architektūrinį vientisumą ir formuojamą identitetą, nepažeidžiant esamo </w:t>
      </w:r>
      <w:proofErr w:type="spellStart"/>
      <w:r w:rsidRPr="00417994">
        <w:t>kolumbariumo</w:t>
      </w:r>
      <w:proofErr w:type="spellEnd"/>
      <w:r w:rsidRPr="00417994">
        <w:t xml:space="preserve"> gaminio autorinių išvaizdos teisių.</w:t>
      </w:r>
    </w:p>
    <w:p w14:paraId="74F99E97" w14:textId="77777777" w:rsidR="00F20FC2" w:rsidRPr="00417994" w:rsidRDefault="007A4907" w:rsidP="00417994">
      <w:pPr>
        <w:pStyle w:val="Antrat3"/>
      </w:pPr>
      <w:proofErr w:type="spellStart"/>
      <w:r w:rsidRPr="00417994">
        <w:t>Kolumbariumą</w:t>
      </w:r>
      <w:proofErr w:type="spellEnd"/>
      <w:r w:rsidRPr="00417994">
        <w:t xml:space="preserve"> turi sudaryti 48 nišos (konstrukcija: 4 aukštai x 6 stulpeliai kiekvienoje modulio pusėje).</w:t>
      </w:r>
    </w:p>
    <w:p w14:paraId="74F99E98" w14:textId="77777777" w:rsidR="00F20FC2" w:rsidRPr="00417994" w:rsidRDefault="007A4907" w:rsidP="00417994">
      <w:pPr>
        <w:pStyle w:val="Antrat3"/>
      </w:pPr>
      <w:r w:rsidRPr="00417994">
        <w:t>Konstrukcija yra 4 aukštų. Pirmasis aukštas (apatinių nišų linija) turi būti pakeltas nuo žemės paviršiaus (būsimos dangos) ne mažiau kaip 10 cm.</w:t>
      </w:r>
    </w:p>
    <w:p w14:paraId="74F99E99" w14:textId="77777777" w:rsidR="00F20FC2" w:rsidRDefault="007A4907" w:rsidP="00417994">
      <w:pPr>
        <w:pStyle w:val="Antrat2"/>
      </w:pPr>
      <w:r>
        <w:t>Žemės darbai ir pamatų įrengimas:</w:t>
      </w:r>
    </w:p>
    <w:p w14:paraId="74F99E9A" w14:textId="77777777" w:rsidR="00F20FC2" w:rsidRDefault="007A4907" w:rsidP="00417994">
      <w:pPr>
        <w:pStyle w:val="Antrat3"/>
      </w:pPr>
      <w:r>
        <w:t xml:space="preserve">Tiekėjas privalo demontuoti esamų betoninių/akmeninių trinkelių dangą numatytoje </w:t>
      </w:r>
      <w:proofErr w:type="spellStart"/>
      <w:r>
        <w:t>kolumbariumo</w:t>
      </w:r>
      <w:proofErr w:type="spellEnd"/>
      <w:r>
        <w:t xml:space="preserve"> pastatymo zonoje.</w:t>
      </w:r>
    </w:p>
    <w:p w14:paraId="74F99E9B" w14:textId="77777777" w:rsidR="00F20FC2" w:rsidRDefault="007A4907" w:rsidP="00417994">
      <w:pPr>
        <w:pStyle w:val="Antrat3"/>
      </w:pPr>
      <w:proofErr w:type="spellStart"/>
      <w:r>
        <w:t>Kolumbariumo</w:t>
      </w:r>
      <w:proofErr w:type="spellEnd"/>
      <w:r>
        <w:t xml:space="preserve"> stabilumui užtikrinti privaloma įrengti gręžtinius polius. </w:t>
      </w:r>
      <w:proofErr w:type="spellStart"/>
      <w:r>
        <w:t>Kolumbariumo</w:t>
      </w:r>
      <w:proofErr w:type="spellEnd"/>
      <w:r>
        <w:t xml:space="preserve"> konstrukcija turi būti patikimai tvirtinama ant įrengtų polių.</w:t>
      </w:r>
    </w:p>
    <w:p w14:paraId="74F99E9C" w14:textId="77777777" w:rsidR="00F20FC2" w:rsidRDefault="007A4907" w:rsidP="00417994">
      <w:pPr>
        <w:pStyle w:val="Antrat2"/>
      </w:pPr>
      <w:r>
        <w:t>Aplinkos sutvarkymas:</w:t>
      </w:r>
    </w:p>
    <w:p w14:paraId="74F99E9D" w14:textId="77777777" w:rsidR="00F20FC2" w:rsidRDefault="007A4907" w:rsidP="00417994">
      <w:pPr>
        <w:pStyle w:val="Antrat3"/>
      </w:pPr>
      <w:r>
        <w:t xml:space="preserve">Aplink sumontuotą </w:t>
      </w:r>
      <w:proofErr w:type="spellStart"/>
      <w:r>
        <w:t>kolumbariumą</w:t>
      </w:r>
      <w:proofErr w:type="spellEnd"/>
      <w:r>
        <w:t>, 10–30 cm perimetru, privaloma įrengti lietaus vandeniui laidžią dangą iš granito skaldos ir apsaugą nuo piktžolių augimo.</w:t>
      </w:r>
    </w:p>
    <w:p w14:paraId="74F99E9E" w14:textId="77777777" w:rsidR="00F20FC2" w:rsidRDefault="007A4907" w:rsidP="00417994">
      <w:pPr>
        <w:pStyle w:val="Antrat2"/>
      </w:pPr>
      <w:r>
        <w:t>Medžiagos ir konstrukciniai reikalavimai</w:t>
      </w:r>
    </w:p>
    <w:p w14:paraId="74F99EA0" w14:textId="77777777" w:rsidR="00F20FC2" w:rsidRDefault="007A4907" w:rsidP="00417994">
      <w:pPr>
        <w:pStyle w:val="Antrat3"/>
      </w:pPr>
      <w:proofErr w:type="spellStart"/>
      <w:r>
        <w:t>Kolumbariumo</w:t>
      </w:r>
      <w:proofErr w:type="spellEnd"/>
      <w:r>
        <w:t xml:space="preserve"> korpuso gamybai turi būti naudojamas konstrukcinis plienas. Plienas turi būti </w:t>
      </w:r>
      <w:proofErr w:type="spellStart"/>
      <w:r>
        <w:t>rūdintas</w:t>
      </w:r>
      <w:proofErr w:type="spellEnd"/>
      <w:r>
        <w:t xml:space="preserve"> naudojant specialią technologiją (natūrali oksidacija, nenaudojant papildomo dažymo).</w:t>
      </w:r>
    </w:p>
    <w:p w14:paraId="74F99EA1" w14:textId="77777777" w:rsidR="00F20FC2" w:rsidRDefault="007A4907" w:rsidP="00417994">
      <w:pPr>
        <w:pStyle w:val="Antrat3"/>
      </w:pPr>
      <w:r>
        <w:t xml:space="preserve">Visi su pamatų pagrindu ar žeme besiribojantys konstrukciniai elementai turi būti ne mažesnio kaip 10 mm storio. Visi vizualiai matomi plieno elementai (kur matoma lakšto </w:t>
      </w:r>
      <w:r>
        <w:lastRenderedPageBreak/>
        <w:t>briauna) turi būti ne mažesnio kaip 10 mm storio. Vidiniai konstrukciniai elementai gali būti ne mažesnio kaip 4 mm storio.</w:t>
      </w:r>
    </w:p>
    <w:p w14:paraId="74F99EA2" w14:textId="3DC3197D" w:rsidR="00F20FC2" w:rsidRDefault="007A4907" w:rsidP="00417994">
      <w:pPr>
        <w:pStyle w:val="Antrat3"/>
      </w:pPr>
      <w:r>
        <w:t>Kiekvienos kriptos (nišos) fasadinė plokštuma privalo būti suformuota kaip individuali, nuimama memorialinė lenta. Fasado plokštės turi būti pagamintos labradorito, plokščių storis – ne mažesnis kaip 20 mm. Fasado plokštės turi būti tvirtinamos varžtais užtikrinančiais dau</w:t>
      </w:r>
      <w:r w:rsidR="00163699">
        <w:t>g</w:t>
      </w:r>
      <w:r>
        <w:t>kartinį jų nuėmimą ir uždėjimą. Visi plokščių tvirtinimui naudojami varžtai turi būti iš nerūd</w:t>
      </w:r>
      <w:r w:rsidR="00163699">
        <w:t>i</w:t>
      </w:r>
      <w:r>
        <w:t xml:space="preserve">jančio plieno. Matoma varžto dalis savo spalvine gama turi atitikti labradorito plokščių spalvą. </w:t>
      </w:r>
    </w:p>
    <w:p w14:paraId="74F99EA3" w14:textId="77777777" w:rsidR="00F20FC2" w:rsidRDefault="007A4907" w:rsidP="00417994">
      <w:pPr>
        <w:pStyle w:val="Antrat3"/>
      </w:pPr>
      <w:r>
        <w:t>Kriptų (nišų) konstrukciniai reikalavimai:</w:t>
      </w:r>
    </w:p>
    <w:p w14:paraId="74F99EA4" w14:textId="03D9E84A" w:rsidR="00F20FC2" w:rsidRPr="00FF1B2B" w:rsidRDefault="007A4907" w:rsidP="00FF1B2B">
      <w:pPr>
        <w:pStyle w:val="Antrat4"/>
      </w:pPr>
      <w:r w:rsidRPr="00FF1B2B">
        <w:t>Izoliacija</w:t>
      </w:r>
      <w:r w:rsidR="008460AB">
        <w:t>.</w:t>
      </w:r>
      <w:r w:rsidRPr="00FF1B2B">
        <w:t xml:space="preserve"> Kiekviena </w:t>
      </w:r>
      <w:proofErr w:type="spellStart"/>
      <w:r w:rsidRPr="00FF1B2B">
        <w:t>kolumbariumo</w:t>
      </w:r>
      <w:proofErr w:type="spellEnd"/>
      <w:r w:rsidRPr="00FF1B2B">
        <w:t xml:space="preserve"> niša privalo būti visiškai atskirta (aklina pertvara) nuo greta esančių nišų.</w:t>
      </w:r>
    </w:p>
    <w:p w14:paraId="74F99EA5" w14:textId="594360BD" w:rsidR="00F20FC2" w:rsidRPr="00FF1B2B" w:rsidRDefault="007A4907" w:rsidP="00FF1B2B">
      <w:pPr>
        <w:pStyle w:val="Antrat4"/>
      </w:pPr>
      <w:r w:rsidRPr="00FF1B2B">
        <w:t>Ventiliacija</w:t>
      </w:r>
      <w:r w:rsidR="008460AB">
        <w:t xml:space="preserve">. </w:t>
      </w:r>
      <w:r w:rsidRPr="00FF1B2B">
        <w:t>Kiekvienoje nišoje turi būti užtikrinta pasyvi, natūrali ventiliacija, realizuojama per oro tarpą tarp vidinės plieninės nišos konstrukcijos ir išorinio fasadinio akmens.</w:t>
      </w:r>
    </w:p>
    <w:p w14:paraId="74F99EA6" w14:textId="6FBEFD61" w:rsidR="00F20FC2" w:rsidRPr="00FF1B2B" w:rsidRDefault="007A4907" w:rsidP="00FF1B2B">
      <w:pPr>
        <w:pStyle w:val="Antrat4"/>
      </w:pPr>
      <w:r w:rsidRPr="00FF1B2B">
        <w:t>Atributika</w:t>
      </w:r>
      <w:r w:rsidR="008460AB">
        <w:t xml:space="preserve">. </w:t>
      </w:r>
      <w:r w:rsidRPr="00FF1B2B">
        <w:t>Prie kiekvienos nišos privalo būti įrengta individuali 100 mm gylio lentynėlė (žvakėms/gėlėms).</w:t>
      </w:r>
    </w:p>
    <w:p w14:paraId="74F99EA7" w14:textId="5859A66A" w:rsidR="00F20FC2" w:rsidRPr="00FF1B2B" w:rsidRDefault="007A4907" w:rsidP="00FF1B2B">
      <w:pPr>
        <w:pStyle w:val="Antrat4"/>
      </w:pPr>
      <w:r w:rsidRPr="00FF1B2B">
        <w:t>Meniniai/estetiniai sprendimai</w:t>
      </w:r>
      <w:r w:rsidR="008460AB">
        <w:t xml:space="preserve">. </w:t>
      </w:r>
      <w:proofErr w:type="spellStart"/>
      <w:r w:rsidRPr="00FF1B2B">
        <w:t>Kolumbariumo</w:t>
      </w:r>
      <w:proofErr w:type="spellEnd"/>
      <w:r w:rsidRPr="00FF1B2B">
        <w:t xml:space="preserve"> konstrukcijoje turi būti integruotas (išpjaustytas) stilizuotas kryžiaus motyvas.</w:t>
      </w:r>
    </w:p>
    <w:p w14:paraId="74F99EA8" w14:textId="025221F4" w:rsidR="00F20FC2" w:rsidRDefault="007A4907" w:rsidP="00417994">
      <w:pPr>
        <w:pStyle w:val="Antrat3"/>
      </w:pPr>
      <w:r>
        <w:t>Techniniai matmenys</w:t>
      </w:r>
      <w:r w:rsidR="008460AB">
        <w:t>*</w:t>
      </w:r>
      <w:r>
        <w:t>:</w:t>
      </w:r>
    </w:p>
    <w:p w14:paraId="74F99EA9" w14:textId="77777777" w:rsidR="00F20FC2" w:rsidRDefault="007A4907" w:rsidP="00FF1B2B">
      <w:pPr>
        <w:pStyle w:val="Antrat4"/>
      </w:pPr>
      <w:r>
        <w:t xml:space="preserve">Bendri modulio matmenys: Aukštis – 2250 mm, Plotis – 3000 mm, Gylis – pagrindas 1200 mm, viršutinė dalis 1600 mm. </w:t>
      </w:r>
    </w:p>
    <w:p w14:paraId="74F99EAA" w14:textId="77777777" w:rsidR="00F20FC2" w:rsidRDefault="007A4907" w:rsidP="00FF1B2B">
      <w:pPr>
        <w:pStyle w:val="Antrat4"/>
      </w:pPr>
      <w:r>
        <w:t xml:space="preserve">Vidiniai nišos matmenys: plotis – 495 mm, gylis – 480 mm, aukštis – 495 mm (1–3 aukštai) ir 470 mm (4 aukštas). </w:t>
      </w:r>
    </w:p>
    <w:p w14:paraId="74F99EAB" w14:textId="23ED4145" w:rsidR="00F20FC2" w:rsidRDefault="008460AB" w:rsidP="00FF1B2B">
      <w:pPr>
        <w:pStyle w:val="Antrat4"/>
      </w:pPr>
      <w:r>
        <w:t>*</w:t>
      </w:r>
      <w:r w:rsidR="007A4907">
        <w:t xml:space="preserve">Galima </w:t>
      </w:r>
      <w:proofErr w:type="spellStart"/>
      <w:r w:rsidR="007A4907">
        <w:t>gabaritinių</w:t>
      </w:r>
      <w:proofErr w:type="spellEnd"/>
      <w:r w:rsidR="007A4907">
        <w:t xml:space="preserve"> matmenų paklaida iki 10 cm, nišų – iki 2 cm. </w:t>
      </w:r>
    </w:p>
    <w:p w14:paraId="74F99EAC" w14:textId="77777777" w:rsidR="00F20FC2" w:rsidRDefault="007A4907" w:rsidP="00417994">
      <w:pPr>
        <w:pStyle w:val="Antrat2"/>
      </w:pPr>
      <w:r>
        <w:t>Papildomi reikalavimai:</w:t>
      </w:r>
    </w:p>
    <w:p w14:paraId="74F99EAD" w14:textId="2D6A76B5" w:rsidR="00F20FC2" w:rsidRDefault="00C82439" w:rsidP="00417994">
      <w:pPr>
        <w:pStyle w:val="Antrat3"/>
      </w:pPr>
      <w:r w:rsidRPr="00C82439">
        <w:t>Tiekėjas sutarties vykdymo metu, Pirkėjui pareikalavus, privalo pateikti CE atitikties deklaraciją gaminiui.</w:t>
      </w:r>
    </w:p>
    <w:p w14:paraId="74F99EB0" w14:textId="21725A97" w:rsidR="00F20FC2" w:rsidRDefault="002A0031" w:rsidP="00417994">
      <w:pPr>
        <w:pStyle w:val="Antrat3"/>
      </w:pPr>
      <w:r w:rsidRPr="002A0031">
        <w:t xml:space="preserve">Tiekėjas sutarties vykdymo metu, prieš gaminio pagaminimą ar montavimą, Pirkėjo prašymu privalo pateikti </w:t>
      </w:r>
      <w:proofErr w:type="spellStart"/>
      <w:r w:rsidRPr="002A0031">
        <w:t>rūdinto</w:t>
      </w:r>
      <w:proofErr w:type="spellEnd"/>
      <w:r w:rsidRPr="002A0031">
        <w:t xml:space="preserve"> plieno ir labradorito pavyzdžius, kad būtų galima įsitikinti jų atitiktimi techninėje specifikacijoje nustatytiems reikalavimams ir suderinamumu su esamais gaminiais. Šis reikalavimas būtinas viešosios erdvės architektūriniam vientisumui išsaugoti.</w:t>
      </w:r>
      <w:r>
        <w:t xml:space="preserve"> </w:t>
      </w:r>
      <w:r w:rsidR="007A4907">
        <w:t xml:space="preserve">Prieš pradedant gamybą, laimėjęs tiekėjas privalo pateikti Užsakovui detalius darbo brėžinius, kurie įrodytų tapatumą esamiems </w:t>
      </w:r>
      <w:proofErr w:type="spellStart"/>
      <w:r w:rsidR="007A4907">
        <w:t>kolumbariumams</w:t>
      </w:r>
      <w:proofErr w:type="spellEnd"/>
      <w:r w:rsidR="007A4907">
        <w:t>.</w:t>
      </w:r>
    </w:p>
    <w:p w14:paraId="74F99EB1" w14:textId="77777777" w:rsidR="00F20FC2" w:rsidRDefault="007A4907" w:rsidP="00417994">
      <w:pPr>
        <w:pStyle w:val="Antrat3"/>
      </w:pPr>
      <w:r>
        <w:t>Užsakovas pasilieka teisę atlikti tarpinį gamybos patikrinimą tiekėjo gamybos patalpose, kad įsitikintų konstrukcinio plieno storių (10 mm ir 4 mm) bei suvirinimo siūlių kokybės atitikimu specifikacijai.</w:t>
      </w:r>
    </w:p>
    <w:p w14:paraId="74F99EB2" w14:textId="77777777" w:rsidR="00F20FC2" w:rsidRDefault="007A4907" w:rsidP="00417994">
      <w:pPr>
        <w:pStyle w:val="Antrat3"/>
      </w:pPr>
      <w:r>
        <w:t xml:space="preserve">Visi suvirinimo darbai turi būti atlikti pagal standarto LST EN ISO 5817 (C kokybės lygis) reikalavimus. </w:t>
      </w:r>
    </w:p>
    <w:p w14:paraId="74F99EB3" w14:textId="77777777" w:rsidR="00F20FC2" w:rsidRDefault="007A4907" w:rsidP="00417994">
      <w:pPr>
        <w:pStyle w:val="Antrat3"/>
      </w:pPr>
      <w:r>
        <w:t>Tiekėjas turi pateikti mazgo brėžinį, paaiškinantį, kaip bus užtikrinama pasyvi natūrali ventiliacija tarp plieno konstrukcijos ir fasadinio akmens, kad nišose nesikauptų kondensatas.</w:t>
      </w:r>
    </w:p>
    <w:p w14:paraId="74F99EB4" w14:textId="77777777" w:rsidR="00F20FC2" w:rsidRDefault="007A4907" w:rsidP="00417994">
      <w:pPr>
        <w:pStyle w:val="Antrat3"/>
      </w:pPr>
      <w:r>
        <w:t xml:space="preserve">Tiekėjas privalo pateikti detalią gaminio priežiūros instrukciją, nurodydamas, kaip valyti akmens plokštes ir kaip prižiūrėti </w:t>
      </w:r>
      <w:proofErr w:type="spellStart"/>
      <w:r>
        <w:t>rūdinto</w:t>
      </w:r>
      <w:proofErr w:type="spellEnd"/>
      <w:r>
        <w:t xml:space="preserve"> plieno paviršių, kad jis išlaikytų estetinį vaizdą.</w:t>
      </w:r>
    </w:p>
    <w:p w14:paraId="74F99EB5" w14:textId="77777777" w:rsidR="00F20FC2" w:rsidRDefault="007A4907" w:rsidP="00417994">
      <w:pPr>
        <w:pStyle w:val="Antrat3"/>
      </w:pPr>
      <w:r>
        <w:t>Garantija suteikiama pagal LR CK 6.338 str.</w:t>
      </w:r>
    </w:p>
    <w:p w14:paraId="74F99EB7" w14:textId="77777777" w:rsidR="00F20FC2" w:rsidRDefault="007A4907">
      <w:pPr>
        <w:pStyle w:val="Antrat1"/>
      </w:pPr>
      <w:r>
        <w:t>SUOLUKAS:</w:t>
      </w:r>
    </w:p>
    <w:p w14:paraId="038F2016" w14:textId="77777777" w:rsidR="00DB0A16" w:rsidRPr="00DB0A16" w:rsidRDefault="00DB0A16" w:rsidP="00DB0A16">
      <w:pPr>
        <w:pStyle w:val="Antrat2"/>
        <w:rPr>
          <w:lang w:eastAsia="en-US"/>
        </w:rPr>
      </w:pPr>
      <w:r w:rsidRPr="00DB0A16">
        <w:rPr>
          <w:lang w:eastAsia="en-US"/>
        </w:rPr>
        <w:t>Bendrieji ir konstrukciniai reikalavimai:</w:t>
      </w:r>
    </w:p>
    <w:p w14:paraId="74F99EB8" w14:textId="3945C87C" w:rsidR="00F20FC2" w:rsidRDefault="007A4907" w:rsidP="00DB0A16">
      <w:pPr>
        <w:pStyle w:val="Antrat3"/>
        <w:rPr>
          <w:lang w:eastAsia="en-US"/>
        </w:rPr>
      </w:pPr>
      <w:r>
        <w:rPr>
          <w:lang w:eastAsia="en-US"/>
        </w:rPr>
        <w:t xml:space="preserve">Suoliukas turi būti pritvirtintas prie pagrindo naudojant konstrukcinius varžtus ir gręžtinius polius. </w:t>
      </w:r>
    </w:p>
    <w:p w14:paraId="74F99EB9" w14:textId="77777777" w:rsidR="00F20FC2" w:rsidRDefault="007A4907" w:rsidP="00DB0A16">
      <w:pPr>
        <w:pStyle w:val="Antrat3"/>
        <w:rPr>
          <w:lang w:eastAsia="en-US"/>
        </w:rPr>
      </w:pPr>
      <w:r>
        <w:rPr>
          <w:lang w:eastAsia="en-US"/>
        </w:rPr>
        <w:lastRenderedPageBreak/>
        <w:t>Suoliuko išvaizda ir dizainas privalo būti analogiški jau esamoje erdvėje pastatytam suoliukui. Taip užtikrinamas mažosios architektūros elementų vientisumas, nepažeidžiant esamo gaminio autorinių dizaino ir išvaizdos teisių.</w:t>
      </w:r>
    </w:p>
    <w:p w14:paraId="74F99EBA" w14:textId="77777777" w:rsidR="00F20FC2" w:rsidRDefault="007A4907" w:rsidP="00DB0A16">
      <w:pPr>
        <w:pStyle w:val="Antrat3"/>
      </w:pPr>
      <w:r>
        <w:t xml:space="preserve">Suoliuko karkasas (kojos) ir kiti konstrukciniai elementai turi būti gaminami iš </w:t>
      </w:r>
      <w:proofErr w:type="spellStart"/>
      <w:r>
        <w:t>rūdinto</w:t>
      </w:r>
      <w:proofErr w:type="spellEnd"/>
      <w:r>
        <w:t xml:space="preserve"> plieno. </w:t>
      </w:r>
      <w:proofErr w:type="spellStart"/>
      <w:r>
        <w:t>Rūdinto</w:t>
      </w:r>
      <w:proofErr w:type="spellEnd"/>
      <w:r>
        <w:t xml:space="preserve"> plieno paviršius privalo būti dengtas specialia apsaugine danga, stabdančia tolimesnę aktyvią oksidaciją. Suoliuko kojų (atraminės konstrukcijos) elementų storis – ne mažesnis kaip 10 mm. Kitų konstrukcinių ir jungiamųjų elementų storis – ne mažesnis kaip 4 mm.</w:t>
      </w:r>
    </w:p>
    <w:p w14:paraId="74F99EBB" w14:textId="77777777" w:rsidR="00F20FC2" w:rsidRDefault="007A4907" w:rsidP="00DB0A16">
      <w:pPr>
        <w:pStyle w:val="Antrat3"/>
      </w:pPr>
      <w:r>
        <w:t xml:space="preserve">Suoliuko sėdimasis paviršius turi būti pagamintas iš </w:t>
      </w:r>
      <w:proofErr w:type="spellStart"/>
      <w:r>
        <w:t>kietmedžio</w:t>
      </w:r>
      <w:proofErr w:type="spellEnd"/>
      <w:r>
        <w:t xml:space="preserve"> tašų. Kad būtų išvengta drėgmės įgėrimo tašų galai (atviri galiniai pjūviai) privalo būti papildomai padengti specialia, skersiniams pjūviams skirta alyva/vašku.</w:t>
      </w:r>
    </w:p>
    <w:p w14:paraId="74F99EBC" w14:textId="10786AE8" w:rsidR="00F20FC2" w:rsidRDefault="00B44272" w:rsidP="00DB0A16">
      <w:pPr>
        <w:pStyle w:val="Antrat3"/>
      </w:pPr>
      <w:r>
        <w:t>I</w:t>
      </w:r>
      <w:r w:rsidR="007A4907">
        <w:t>šskirstyta apkrova 250 kg/m2;</w:t>
      </w:r>
    </w:p>
    <w:p w14:paraId="74F99EBD" w14:textId="77777777" w:rsidR="00F20FC2" w:rsidRDefault="007A4907" w:rsidP="00417994">
      <w:pPr>
        <w:pStyle w:val="Antrat2"/>
      </w:pPr>
      <w:r>
        <w:t>Matmenys*:</w:t>
      </w:r>
    </w:p>
    <w:p w14:paraId="74F99EBE" w14:textId="77777777" w:rsidR="00F20FC2" w:rsidRDefault="007A4907" w:rsidP="00417994">
      <w:pPr>
        <w:pStyle w:val="Antrat3"/>
      </w:pPr>
      <w:r>
        <w:t>Bendras ilgis: 1800 mm</w:t>
      </w:r>
    </w:p>
    <w:p w14:paraId="74F99EBF" w14:textId="77777777" w:rsidR="00F20FC2" w:rsidRDefault="007A4907" w:rsidP="00417994">
      <w:pPr>
        <w:pStyle w:val="Antrat3"/>
      </w:pPr>
      <w:r>
        <w:t>Bendras plotis: 600mm</w:t>
      </w:r>
    </w:p>
    <w:p w14:paraId="74F99EC0" w14:textId="77777777" w:rsidR="00F20FC2" w:rsidRDefault="007A4907" w:rsidP="00417994">
      <w:pPr>
        <w:pStyle w:val="Antrat3"/>
      </w:pPr>
      <w:r>
        <w:t>Bendras aukštis: 600 mm</w:t>
      </w:r>
    </w:p>
    <w:p w14:paraId="74F99EC1" w14:textId="77777777" w:rsidR="00F20FC2" w:rsidRDefault="007A4907" w:rsidP="00417994">
      <w:pPr>
        <w:pStyle w:val="Antrat3"/>
      </w:pPr>
      <w:r>
        <w:t xml:space="preserve">*Galima </w:t>
      </w:r>
      <w:proofErr w:type="spellStart"/>
      <w:r>
        <w:t>gabaritinių</w:t>
      </w:r>
      <w:proofErr w:type="spellEnd"/>
      <w:r>
        <w:t xml:space="preserve"> matmenų paklaida iki 5 cm. </w:t>
      </w:r>
    </w:p>
    <w:p w14:paraId="74F99EC2" w14:textId="77777777" w:rsidR="00F20FC2" w:rsidRDefault="007A4907" w:rsidP="00417994">
      <w:pPr>
        <w:pStyle w:val="Antrat2"/>
      </w:pPr>
      <w:r>
        <w:t>Paviršiaus apdirbimas:</w:t>
      </w:r>
    </w:p>
    <w:p w14:paraId="74F99EC3" w14:textId="77777777" w:rsidR="00F20FC2" w:rsidRDefault="007A4907" w:rsidP="00417994">
      <w:pPr>
        <w:pStyle w:val="Antrat3"/>
      </w:pPr>
      <w:r>
        <w:t xml:space="preserve">Mediena nereikalauja dažymo, </w:t>
      </w:r>
      <w:proofErr w:type="spellStart"/>
      <w:r>
        <w:t>alyvavimo</w:t>
      </w:r>
      <w:proofErr w:type="spellEnd"/>
      <w:r>
        <w:t xml:space="preserve"> ar lakavimo;</w:t>
      </w:r>
    </w:p>
    <w:p w14:paraId="74F99EC4" w14:textId="77777777" w:rsidR="00F20FC2" w:rsidRDefault="007A4907" w:rsidP="00417994">
      <w:pPr>
        <w:pStyle w:val="Antrat3"/>
      </w:pPr>
      <w:r>
        <w:t>Natūralus medienos paviršius, lentų galai padengti skersinių pjūvių alyva;</w:t>
      </w:r>
    </w:p>
    <w:p w14:paraId="74F99EC5" w14:textId="77777777" w:rsidR="00F20FC2" w:rsidRDefault="007A4907" w:rsidP="00417994">
      <w:pPr>
        <w:pStyle w:val="Antrat3"/>
      </w:pPr>
      <w:r>
        <w:t>Kampai švelniai užapvalinti.</w:t>
      </w:r>
    </w:p>
    <w:p w14:paraId="74F99EC7" w14:textId="77777777" w:rsidR="00F20FC2" w:rsidRDefault="007A4907" w:rsidP="00417994">
      <w:pPr>
        <w:pStyle w:val="Antrat2"/>
      </w:pPr>
      <w:r>
        <w:t xml:space="preserve">Tvirtinimas: </w:t>
      </w:r>
    </w:p>
    <w:p w14:paraId="74F99EC8" w14:textId="77777777" w:rsidR="00F20FC2" w:rsidRDefault="007A4907" w:rsidP="00417994">
      <w:pPr>
        <w:pStyle w:val="Antrat3"/>
      </w:pPr>
      <w:r>
        <w:t>Įrengiami 1,2 m gręžtiniai betonuojami poliai</w:t>
      </w:r>
    </w:p>
    <w:p w14:paraId="74F99EC9" w14:textId="77777777" w:rsidR="00F20FC2" w:rsidRDefault="007A4907" w:rsidP="00417994">
      <w:pPr>
        <w:pStyle w:val="Antrat3"/>
      </w:pPr>
      <w:proofErr w:type="spellStart"/>
      <w:r>
        <w:t>Inkaruojamas</w:t>
      </w:r>
      <w:proofErr w:type="spellEnd"/>
      <w:r>
        <w:t xml:space="preserve"> M10 </w:t>
      </w:r>
      <w:proofErr w:type="spellStart"/>
      <w:r>
        <w:t>srieginis</w:t>
      </w:r>
      <w:proofErr w:type="spellEnd"/>
      <w:r>
        <w:t xml:space="preserve"> strypas </w:t>
      </w:r>
    </w:p>
    <w:p w14:paraId="74F99ECA" w14:textId="77777777" w:rsidR="00F20FC2" w:rsidRDefault="007A4907" w:rsidP="00DB0A16">
      <w:pPr>
        <w:pStyle w:val="Antrat3"/>
      </w:pPr>
      <w:r>
        <w:t>Suoliuko kojos apatinė plokštė prisukama prie strypo su uždaro tipo veržle</w:t>
      </w:r>
    </w:p>
    <w:p w14:paraId="15364EDA" w14:textId="4988A4E0" w:rsidR="00DB0A16" w:rsidRDefault="007A4907" w:rsidP="00DB0A16">
      <w:pPr>
        <w:pStyle w:val="Antrat3"/>
      </w:pPr>
      <w:r>
        <w:t xml:space="preserve">Papildomai </w:t>
      </w:r>
      <w:proofErr w:type="spellStart"/>
      <w:r w:rsidR="00163699">
        <w:t>i</w:t>
      </w:r>
      <w:r>
        <w:t>nk</w:t>
      </w:r>
      <w:r w:rsidR="00163699">
        <w:t>a</w:t>
      </w:r>
      <w:r>
        <w:t>ruojama</w:t>
      </w:r>
      <w:proofErr w:type="spellEnd"/>
      <w:r>
        <w:t xml:space="preserve"> su </w:t>
      </w:r>
      <w:proofErr w:type="spellStart"/>
      <w:r>
        <w:t>betonsraikčiais</w:t>
      </w:r>
      <w:proofErr w:type="spellEnd"/>
      <w:r w:rsidR="00DB0A16" w:rsidRPr="00DB0A16">
        <w:t xml:space="preserve"> </w:t>
      </w:r>
    </w:p>
    <w:p w14:paraId="741C91F1" w14:textId="349A0ECB" w:rsidR="00DB0A16" w:rsidRDefault="00DB0A16" w:rsidP="00DB0A16">
      <w:pPr>
        <w:pStyle w:val="Antrat3"/>
      </w:pPr>
      <w:r>
        <w:t xml:space="preserve">Lentų tvirtinimas su nerūdijančio plieno </w:t>
      </w:r>
      <w:proofErr w:type="spellStart"/>
      <w:r>
        <w:t>medsraigčiais</w:t>
      </w:r>
      <w:proofErr w:type="spellEnd"/>
      <w:r>
        <w:t xml:space="preserve"> iš apačios.</w:t>
      </w:r>
    </w:p>
    <w:p w14:paraId="74F99ECC" w14:textId="77777777" w:rsidR="00F20FC2" w:rsidRDefault="007A4907">
      <w:pPr>
        <w:pStyle w:val="Antrat1"/>
      </w:pPr>
      <w:r>
        <w:t>VAZONAS:</w:t>
      </w:r>
    </w:p>
    <w:p w14:paraId="5E8A6765" w14:textId="77777777" w:rsidR="00DB0A16" w:rsidRPr="00DB0A16" w:rsidRDefault="00DB0A16" w:rsidP="00DB0A16">
      <w:pPr>
        <w:pStyle w:val="Antrat2"/>
        <w:rPr>
          <w:lang w:eastAsia="en-US"/>
        </w:rPr>
      </w:pPr>
      <w:r w:rsidRPr="00DB0A16">
        <w:rPr>
          <w:lang w:eastAsia="en-US"/>
        </w:rPr>
        <w:t>Bendrieji ir konstrukciniai reikalavimai:</w:t>
      </w:r>
    </w:p>
    <w:p w14:paraId="74F99ECD" w14:textId="77777777" w:rsidR="00F20FC2" w:rsidRDefault="007A4907" w:rsidP="00DB0A16">
      <w:pPr>
        <w:pStyle w:val="Antrat3"/>
      </w:pPr>
      <w:r>
        <w:t>Vazono išvaizda, proporcijos ir dizainas privalo būti analogiški jau esamoje erdvėje pastatytam vazonui, užtikrinant vientisą aplinkos architektūrinį stilių ir nepažeidžiant esamo gaminio autorinių išvaizdos teisių.</w:t>
      </w:r>
    </w:p>
    <w:p w14:paraId="74F99ECE" w14:textId="77777777" w:rsidR="00F20FC2" w:rsidRDefault="007A4907" w:rsidP="00DB0A16">
      <w:pPr>
        <w:pStyle w:val="Antrat3"/>
      </w:pPr>
      <w:r>
        <w:t xml:space="preserve">Vazono korpusas turi būti pagamintas iš ne mažesnio kaip 10 mm storio </w:t>
      </w:r>
      <w:proofErr w:type="spellStart"/>
      <w:r>
        <w:t>rūdinto</w:t>
      </w:r>
      <w:proofErr w:type="spellEnd"/>
      <w:r>
        <w:t xml:space="preserve"> plieno.</w:t>
      </w:r>
    </w:p>
    <w:p w14:paraId="74F99ECF" w14:textId="77777777" w:rsidR="00F20FC2" w:rsidRDefault="007A4907" w:rsidP="00DB0A16">
      <w:pPr>
        <w:pStyle w:val="Antrat3"/>
      </w:pPr>
      <w:r>
        <w:t>Vazono išorėje neturi būti matomų suvirinimo siūlių.</w:t>
      </w:r>
    </w:p>
    <w:p w14:paraId="74F99ED0" w14:textId="77777777" w:rsidR="00F20FC2" w:rsidRDefault="007A4907" w:rsidP="00DB0A16">
      <w:pPr>
        <w:pStyle w:val="Antrat3"/>
      </w:pPr>
      <w:proofErr w:type="spellStart"/>
      <w:r>
        <w:t>Rūdinto</w:t>
      </w:r>
      <w:proofErr w:type="spellEnd"/>
      <w:r>
        <w:t xml:space="preserve"> plieno paviršius turi būti dengtas specialia apsaugine danga (fiksatoriumi), apsaugančia nuo aktyvaus rūdžių bėgimo.</w:t>
      </w:r>
    </w:p>
    <w:p w14:paraId="74F99ED1" w14:textId="7E33820F" w:rsidR="00F20FC2" w:rsidRDefault="007A4907" w:rsidP="00DB0A16">
      <w:pPr>
        <w:pStyle w:val="Antrat3"/>
      </w:pPr>
      <w:r>
        <w:t xml:space="preserve">Siekiant užtikrinti vazono stabilumą ir apsaugą nuo vandalizmo ar virtimo, jis turi būti patikimai </w:t>
      </w:r>
      <w:proofErr w:type="spellStart"/>
      <w:r w:rsidR="00163699">
        <w:t>i</w:t>
      </w:r>
      <w:r>
        <w:t>nk</w:t>
      </w:r>
      <w:r w:rsidR="00163699">
        <w:t>a</w:t>
      </w:r>
      <w:r>
        <w:t>ruojamas</w:t>
      </w:r>
      <w:proofErr w:type="spellEnd"/>
      <w:r>
        <w:t>. Tvirtinimui įrengiamas pamatinis polius su betoniniu užpildu, o gaminys prie jo fiksuojamas naudojant</w:t>
      </w:r>
      <w:r w:rsidR="00163699">
        <w:t xml:space="preserve"> </w:t>
      </w:r>
      <w:proofErr w:type="spellStart"/>
      <w:r w:rsidR="00163699">
        <w:t>inkaruojamą</w:t>
      </w:r>
      <w:proofErr w:type="spellEnd"/>
      <w:r>
        <w:t xml:space="preserve"> </w:t>
      </w:r>
      <w:proofErr w:type="spellStart"/>
      <w:r>
        <w:t>srieginį</w:t>
      </w:r>
      <w:proofErr w:type="spellEnd"/>
      <w:r>
        <w:t xml:space="preserve"> </w:t>
      </w:r>
      <w:r w:rsidR="00163699">
        <w:t>strypą</w:t>
      </w:r>
      <w:r w:rsidR="00DB0A16">
        <w:t>.</w:t>
      </w:r>
    </w:p>
    <w:p w14:paraId="74F99ED2" w14:textId="133549A2" w:rsidR="00F20FC2" w:rsidRDefault="007A4907" w:rsidP="00417994">
      <w:pPr>
        <w:pStyle w:val="Antrat2"/>
      </w:pPr>
      <w:r>
        <w:t>Mat</w:t>
      </w:r>
      <w:r w:rsidR="00DB0A16">
        <w:t>m</w:t>
      </w:r>
      <w:r>
        <w:t>enys*:</w:t>
      </w:r>
    </w:p>
    <w:p w14:paraId="74F99ED3" w14:textId="77777777" w:rsidR="00F20FC2" w:rsidRDefault="007A4907" w:rsidP="00417994">
      <w:pPr>
        <w:pStyle w:val="Antrat3"/>
      </w:pPr>
      <w:r>
        <w:t>Aukštis: 500-650 mm</w:t>
      </w:r>
    </w:p>
    <w:p w14:paraId="74F99ED4" w14:textId="77777777" w:rsidR="00F20FC2" w:rsidRDefault="007A4907" w:rsidP="00417994">
      <w:pPr>
        <w:pStyle w:val="Antrat3"/>
      </w:pPr>
      <w:r>
        <w:t>Plotis: 500 mm</w:t>
      </w:r>
    </w:p>
    <w:p w14:paraId="74F99ED5" w14:textId="77777777" w:rsidR="00F20FC2" w:rsidRDefault="007A4907" w:rsidP="00417994">
      <w:pPr>
        <w:pStyle w:val="Antrat3"/>
      </w:pPr>
      <w:r>
        <w:t>Gylis 500 mm</w:t>
      </w:r>
    </w:p>
    <w:p w14:paraId="74F99ED6" w14:textId="77777777" w:rsidR="00F20FC2" w:rsidRDefault="007A4907" w:rsidP="00417994">
      <w:pPr>
        <w:pStyle w:val="Antrat3"/>
      </w:pPr>
      <w:r>
        <w:t xml:space="preserve">*Galima </w:t>
      </w:r>
      <w:proofErr w:type="spellStart"/>
      <w:r>
        <w:t>gabaritinių</w:t>
      </w:r>
      <w:proofErr w:type="spellEnd"/>
      <w:r>
        <w:t xml:space="preserve"> matmenų paklaida iki 5 cm. </w:t>
      </w:r>
    </w:p>
    <w:p w14:paraId="74F99ED8" w14:textId="77777777" w:rsidR="00F20FC2" w:rsidRDefault="007A4907">
      <w:pPr>
        <w:pStyle w:val="Antrat1"/>
      </w:pPr>
      <w:r>
        <w:lastRenderedPageBreak/>
        <w:t xml:space="preserve"> įrengimo vieta</w:t>
      </w:r>
    </w:p>
    <w:p w14:paraId="74F99ED9" w14:textId="0E1DE411" w:rsidR="00F20FC2" w:rsidRDefault="007A4907" w:rsidP="00417994">
      <w:pPr>
        <w:pStyle w:val="Antrat2"/>
      </w:pPr>
      <w:r>
        <w:t>Vievio kapinėse, Elektrėnų sav., Vievis, Vilniaus g. 90</w:t>
      </w:r>
      <w:r w:rsidR="009F073F">
        <w:t>:</w:t>
      </w:r>
    </w:p>
    <w:p w14:paraId="74F99EDA" w14:textId="2C5EA338" w:rsidR="00F20FC2" w:rsidRDefault="007A4907" w:rsidP="009F073F">
      <w:pPr>
        <w:pStyle w:val="Antrat3"/>
      </w:pPr>
      <w:r>
        <w:t xml:space="preserve">Žemės sklypo unikalus </w:t>
      </w:r>
      <w:r w:rsidR="00595977" w:rsidRPr="00595977">
        <w:t>Nr. 4400-4352-1468</w:t>
      </w:r>
      <w:r w:rsidRPr="00595977">
        <w:t xml:space="preserve"> </w:t>
      </w:r>
    </w:p>
    <w:p w14:paraId="74F99EDC" w14:textId="008DC14D" w:rsidR="00F20FC2" w:rsidRDefault="00000000">
      <w:pPr>
        <w:ind w:left="360"/>
        <w:jc w:val="both"/>
      </w:pPr>
      <w:r>
        <w:rPr>
          <w:noProof/>
        </w:rPr>
        <w:pict w14:anchorId="0AF17E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416.25pt;height:248.25pt;visibility:visible;mso-wrap-style:square">
            <v:imagedata r:id="rId7" o:title="" croptop="-3f" cropbottom="-3f" cropleft="-2f" cropright="-2f"/>
          </v:shape>
        </w:pict>
      </w:r>
    </w:p>
    <w:p w14:paraId="74F99EDD" w14:textId="77777777" w:rsidR="00F20FC2" w:rsidRDefault="00F20FC2">
      <w:pPr>
        <w:ind w:left="360"/>
        <w:jc w:val="both"/>
      </w:pPr>
    </w:p>
    <w:p w14:paraId="74F99EDF" w14:textId="77777777" w:rsidR="00F20FC2" w:rsidRDefault="007A4907">
      <w:pPr>
        <w:pStyle w:val="Antrat1"/>
      </w:pPr>
      <w:r>
        <w:t>Esami kolumbariumai, suoliukas ir vazonas (fotofiksacija)</w:t>
      </w:r>
    </w:p>
    <w:p w14:paraId="74F99EE0" w14:textId="77777777" w:rsidR="00F20FC2" w:rsidRDefault="00F20FC2">
      <w:pPr>
        <w:ind w:left="1080"/>
        <w:jc w:val="both"/>
        <w:rPr>
          <w:sz w:val="22"/>
          <w:szCs w:val="22"/>
        </w:rPr>
      </w:pPr>
    </w:p>
    <w:p w14:paraId="74F99EE1" w14:textId="446333E3" w:rsidR="00F20FC2" w:rsidRDefault="00000000">
      <w:pPr>
        <w:ind w:left="426"/>
        <w:jc w:val="both"/>
        <w:rPr>
          <w:sz w:val="22"/>
          <w:szCs w:val="22"/>
        </w:rPr>
      </w:pPr>
      <w:r>
        <w:rPr>
          <w:noProof/>
          <w:sz w:val="22"/>
          <w:szCs w:val="22"/>
        </w:rPr>
        <w:pict w14:anchorId="0629FE2A">
          <v:shape id="_x0000_i1026" type="#_x0000_t75" style="width:433.5pt;height:303pt">
            <v:imagedata r:id="rId8" o:title="" croptop="9678f" cropleft="5600f"/>
          </v:shape>
        </w:pict>
      </w:r>
    </w:p>
    <w:p w14:paraId="74F99EE2" w14:textId="77777777" w:rsidR="00F20FC2" w:rsidRDefault="00F20FC2">
      <w:pPr>
        <w:ind w:left="426"/>
        <w:jc w:val="both"/>
        <w:rPr>
          <w:sz w:val="22"/>
          <w:szCs w:val="22"/>
        </w:rPr>
      </w:pPr>
    </w:p>
    <w:tbl>
      <w:tblPr>
        <w:tblW w:w="10065" w:type="dxa"/>
        <w:tblInd w:w="-176" w:type="dxa"/>
        <w:tblLayout w:type="fixed"/>
        <w:tblLook w:val="0000" w:firstRow="0" w:lastRow="0" w:firstColumn="0" w:lastColumn="0" w:noHBand="0" w:noVBand="0"/>
      </w:tblPr>
      <w:tblGrid>
        <w:gridCol w:w="4527"/>
        <w:gridCol w:w="5538"/>
      </w:tblGrid>
      <w:tr w:rsidR="00F20FC2" w14:paraId="74F99EE5" w14:textId="77777777" w:rsidTr="00BE2107">
        <w:tc>
          <w:tcPr>
            <w:tcW w:w="4527" w:type="dxa"/>
          </w:tcPr>
          <w:p w14:paraId="74F99EE3" w14:textId="6C2965E4" w:rsidR="00F20FC2" w:rsidRDefault="00000000">
            <w:pPr>
              <w:jc w:val="both"/>
              <w:rPr>
                <w:sz w:val="22"/>
                <w:szCs w:val="22"/>
              </w:rPr>
            </w:pPr>
            <w:r>
              <w:rPr>
                <w:noProof/>
                <w:sz w:val="22"/>
                <w:szCs w:val="22"/>
              </w:rPr>
              <w:lastRenderedPageBreak/>
              <w:pict w14:anchorId="475755BA">
                <v:shape id="Image2" o:spid="_x0000_i1027" type="#_x0000_t75" style="width:214.5pt;height:294pt;visibility:visible;mso-wrap-style:square">
                  <v:imagedata r:id="rId9" o:title="" croptop="-2f" cropbottom="-2f" cropleft="-3f" cropright="-3f"/>
                </v:shape>
              </w:pict>
            </w:r>
          </w:p>
        </w:tc>
        <w:tc>
          <w:tcPr>
            <w:tcW w:w="5538" w:type="dxa"/>
          </w:tcPr>
          <w:p w14:paraId="74F99EE4" w14:textId="3E8DDC14" w:rsidR="00F20FC2" w:rsidRDefault="00000000">
            <w:pPr>
              <w:jc w:val="both"/>
              <w:rPr>
                <w:sz w:val="22"/>
                <w:szCs w:val="22"/>
              </w:rPr>
            </w:pPr>
            <w:r>
              <w:rPr>
                <w:sz w:val="22"/>
                <w:szCs w:val="22"/>
              </w:rPr>
              <w:pict w14:anchorId="3ACAE670">
                <v:shape id="_x0000_i1028" type="#_x0000_t75" style="width:278.25pt;height:292.5pt;mso-left-percent:-10001;mso-top-percent:-10001;mso-position-horizontal:absolute;mso-position-horizontal-relative:char;mso-position-vertical:absolute;mso-position-vertical-relative:line;mso-left-percent:-10001;mso-top-percent:-10001">
                  <v:imagedata r:id="rId10" o:title="" croptop="34434f" cropbottom="2222f" cropleft="1978f" cropright="26956f"/>
                </v:shape>
              </w:pict>
            </w:r>
          </w:p>
        </w:tc>
      </w:tr>
      <w:tr w:rsidR="00F20FC2" w14:paraId="74F99EE7" w14:textId="77777777" w:rsidTr="00BE2107">
        <w:tc>
          <w:tcPr>
            <w:tcW w:w="10065" w:type="dxa"/>
            <w:gridSpan w:val="2"/>
          </w:tcPr>
          <w:p w14:paraId="74F99EE6" w14:textId="77777777" w:rsidR="00F20FC2" w:rsidRDefault="00F20FC2">
            <w:pPr>
              <w:snapToGrid w:val="0"/>
              <w:jc w:val="both"/>
              <w:rPr>
                <w:sz w:val="22"/>
                <w:szCs w:val="22"/>
              </w:rPr>
            </w:pPr>
          </w:p>
        </w:tc>
      </w:tr>
      <w:tr w:rsidR="00F20FC2" w14:paraId="74F99EE9" w14:textId="77777777" w:rsidTr="00BE2107">
        <w:tc>
          <w:tcPr>
            <w:tcW w:w="10065" w:type="dxa"/>
            <w:gridSpan w:val="2"/>
          </w:tcPr>
          <w:p w14:paraId="74F99EE8" w14:textId="76CBA456" w:rsidR="00F20FC2" w:rsidRDefault="00000000">
            <w:pPr>
              <w:jc w:val="both"/>
              <w:rPr>
                <w:sz w:val="22"/>
                <w:szCs w:val="22"/>
              </w:rPr>
            </w:pPr>
            <w:r>
              <w:rPr>
                <w:noProof/>
                <w:sz w:val="22"/>
                <w:szCs w:val="22"/>
              </w:rPr>
              <w:pict w14:anchorId="14F423A1">
                <v:shape id="_x0000_i1029" type="#_x0000_t75" style="width:415.5pt;height:366.75pt">
                  <v:imagedata r:id="rId11" o:title=""/>
                </v:shape>
              </w:pict>
            </w:r>
          </w:p>
        </w:tc>
      </w:tr>
    </w:tbl>
    <w:p w14:paraId="74F99EEA" w14:textId="77777777" w:rsidR="00F20FC2" w:rsidRDefault="00F20FC2">
      <w:pPr>
        <w:jc w:val="both"/>
        <w:rPr>
          <w:sz w:val="22"/>
          <w:szCs w:val="22"/>
        </w:rPr>
      </w:pPr>
    </w:p>
    <w:sectPr w:rsidR="00F20FC2">
      <w:footerReference w:type="default" r:id="rId12"/>
      <w:pgSz w:w="11906" w:h="16838"/>
      <w:pgMar w:top="1190" w:right="707" w:bottom="1366" w:left="1701" w:header="0" w:footer="720" w:gutter="0"/>
      <w:cols w:space="1296"/>
      <w:formProt w:val="0"/>
      <w:docGrid w:linePitch="600"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86AD8A" w14:textId="77777777" w:rsidR="00D80C88" w:rsidRDefault="00D80C88">
      <w:r>
        <w:separator/>
      </w:r>
    </w:p>
  </w:endnote>
  <w:endnote w:type="continuationSeparator" w:id="0">
    <w:p w14:paraId="642887E0" w14:textId="77777777" w:rsidR="00D80C88" w:rsidRDefault="00D80C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roman"/>
    <w:pitch w:val="variable"/>
  </w:font>
  <w:font w:name="Noto Serif CJK SC">
    <w:panose1 w:val="00000000000000000000"/>
    <w:charset w:val="00"/>
    <w:family w:val="roman"/>
    <w:notTrueType/>
    <w:pitch w:val="default"/>
  </w:font>
  <w:font w:name="Lohit Devanagari">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OpenSymbol">
    <w:altName w:val="Arial Unicode MS"/>
    <w:charset w:val="00"/>
    <w:family w:val="auto"/>
    <w:pitch w:val="variable"/>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TimesLT;Times New Roman">
    <w:altName w:val="Times New Roman"/>
    <w:panose1 w:val="00000000000000000000"/>
    <w:charset w:val="00"/>
    <w:family w:val="roman"/>
    <w:notTrueType/>
    <w:pitch w:val="default"/>
  </w:font>
  <w:font w:name="Lucida Sans Unicode">
    <w:panose1 w:val="020B0602030504020204"/>
    <w:charset w:val="00"/>
    <w:family w:val="swiss"/>
    <w:pitch w:val="variable"/>
    <w:sig w:usb0="80000AFF" w:usb1="0000396B" w:usb2="00000000" w:usb3="00000000" w:csb0="000000BF" w:csb1="00000000"/>
  </w:font>
  <w:font w:name="Microsoft Sans Serif">
    <w:panose1 w:val="020B0604020202020204"/>
    <w:charset w:val="BA"/>
    <w:family w:val="swiss"/>
    <w:pitch w:val="variable"/>
    <w:sig w:usb0="E5002EFF" w:usb1="C000605B" w:usb2="00000029" w:usb3="00000000" w:csb0="000101FF" w:csb1="00000000"/>
  </w:font>
  <w:font w:name="SimSun;宋体">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F99EF5" w14:textId="77777777" w:rsidR="00F20FC2" w:rsidRDefault="00F20FC2">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EFB1AE" w14:textId="77777777" w:rsidR="00D80C88" w:rsidRDefault="00D80C88">
      <w:r>
        <w:separator/>
      </w:r>
    </w:p>
  </w:footnote>
  <w:footnote w:type="continuationSeparator" w:id="0">
    <w:p w14:paraId="4DC9FBB2" w14:textId="77777777" w:rsidR="00D80C88" w:rsidRDefault="00D80C8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7B9C3D5"/>
    <w:multiLevelType w:val="multilevel"/>
    <w:tmpl w:val="4762CFB0"/>
    <w:lvl w:ilvl="0">
      <w:start w:val="1"/>
      <w:numFmt w:val="decimal"/>
      <w:pStyle w:val="Antrat1"/>
      <w:lvlText w:val="%1."/>
      <w:lvlJc w:val="left"/>
      <w:pPr>
        <w:tabs>
          <w:tab w:val="num" w:pos="0"/>
        </w:tabs>
        <w:ind w:left="360" w:firstLine="0"/>
      </w:pPr>
    </w:lvl>
    <w:lvl w:ilvl="1">
      <w:start w:val="1"/>
      <w:numFmt w:val="decimal"/>
      <w:pStyle w:val="Antrat2"/>
      <w:lvlText w:val="%1.%2."/>
      <w:lvlJc w:val="left"/>
      <w:pPr>
        <w:tabs>
          <w:tab w:val="num" w:pos="720"/>
        </w:tabs>
        <w:ind w:left="360" w:hanging="360"/>
      </w:pPr>
    </w:lvl>
    <w:lvl w:ilvl="2">
      <w:start w:val="1"/>
      <w:numFmt w:val="decimal"/>
      <w:pStyle w:val="Antrat3"/>
      <w:lvlText w:val="%1.%2.%3."/>
      <w:lvlJc w:val="left"/>
      <w:pPr>
        <w:tabs>
          <w:tab w:val="num" w:pos="1440"/>
        </w:tabs>
        <w:ind w:left="360" w:hanging="36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23F7746D"/>
    <w:multiLevelType w:val="multilevel"/>
    <w:tmpl w:val="7BD2895C"/>
    <w:lvl w:ilvl="0">
      <w:start w:val="1"/>
      <w:numFmt w:val="lowerLetter"/>
      <w:lvlText w:val="%1)"/>
      <w:lvlJc w:val="left"/>
      <w:pPr>
        <w:tabs>
          <w:tab w:val="num" w:pos="0"/>
        </w:tabs>
        <w:ind w:left="144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27436DB1"/>
    <w:multiLevelType w:val="multilevel"/>
    <w:tmpl w:val="E5B00D96"/>
    <w:lvl w:ilvl="0">
      <w:start w:val="1"/>
      <w:numFmt w:val="decimal"/>
      <w:lvlText w:val="%1."/>
      <w:lvlJc w:val="left"/>
      <w:pPr>
        <w:tabs>
          <w:tab w:val="num" w:pos="0"/>
        </w:tabs>
        <w:ind w:left="360" w:hanging="360"/>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15:restartNumberingAfterBreak="0">
    <w:nsid w:val="37F440EC"/>
    <w:multiLevelType w:val="multilevel"/>
    <w:tmpl w:val="B2224CFC"/>
    <w:lvl w:ilvl="0">
      <w:start w:val="1"/>
      <w:numFmt w:val="lowerLetter"/>
      <w:lvlText w:val="%1)"/>
      <w:lvlJc w:val="left"/>
      <w:pPr>
        <w:tabs>
          <w:tab w:val="num" w:pos="72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417D21C7"/>
    <w:multiLevelType w:val="multilevel"/>
    <w:tmpl w:val="0427001F"/>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 w15:restartNumberingAfterBreak="0">
    <w:nsid w:val="4B44307B"/>
    <w:multiLevelType w:val="multilevel"/>
    <w:tmpl w:val="0427001F"/>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 w15:restartNumberingAfterBreak="0">
    <w:nsid w:val="638B2620"/>
    <w:multiLevelType w:val="hybridMultilevel"/>
    <w:tmpl w:val="D4160306"/>
    <w:lvl w:ilvl="0" w:tplc="7D92E3E8">
      <w:start w:val="1"/>
      <w:numFmt w:val="lowerLetter"/>
      <w:pStyle w:val="Antrat4"/>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791939768">
    <w:abstractNumId w:val="2"/>
  </w:num>
  <w:num w:numId="2" w16cid:durableId="640690471">
    <w:abstractNumId w:val="1"/>
  </w:num>
  <w:num w:numId="3" w16cid:durableId="1815566981">
    <w:abstractNumId w:val="4"/>
  </w:num>
  <w:num w:numId="4" w16cid:durableId="1642927463">
    <w:abstractNumId w:val="5"/>
  </w:num>
  <w:num w:numId="5" w16cid:durableId="531263557">
    <w:abstractNumId w:val="3"/>
  </w:num>
  <w:num w:numId="6" w16cid:durableId="2076662092">
    <w:abstractNumId w:val="4"/>
    <w:lvlOverride w:ilvl="0">
      <w:startOverride w:val="1"/>
    </w:lvlOverride>
    <w:lvlOverride w:ilvl="1">
      <w:startOverride w:val="1"/>
    </w:lvlOverride>
  </w:num>
  <w:num w:numId="7" w16cid:durableId="2027050828">
    <w:abstractNumId w:val="4"/>
    <w:lvlOverride w:ilvl="0">
      <w:startOverride w:val="1"/>
    </w:lvlOverride>
    <w:lvlOverride w:ilvl="1">
      <w:startOverride w:val="1"/>
    </w:lvlOverride>
  </w:num>
  <w:num w:numId="8" w16cid:durableId="489757279">
    <w:abstractNumId w:val="5"/>
    <w:lvlOverride w:ilvl="0">
      <w:startOverride w:val="1"/>
    </w:lvlOverride>
    <w:lvlOverride w:ilvl="1">
      <w:startOverride w:val="1"/>
    </w:lvlOverride>
    <w:lvlOverride w:ilvl="2">
      <w:startOverride w:val="1"/>
    </w:lvlOverride>
  </w:num>
  <w:num w:numId="9" w16cid:durableId="569388373">
    <w:abstractNumId w:val="5"/>
    <w:lvlOverride w:ilvl="0">
      <w:startOverride w:val="1"/>
    </w:lvlOverride>
    <w:lvlOverride w:ilvl="1">
      <w:startOverride w:val="1"/>
    </w:lvlOverride>
    <w:lvlOverride w:ilvl="2">
      <w:startOverride w:val="1"/>
    </w:lvlOverride>
  </w:num>
  <w:num w:numId="10" w16cid:durableId="160849629">
    <w:abstractNumId w:val="5"/>
    <w:lvlOverride w:ilvl="0">
      <w:startOverride w:val="1"/>
    </w:lvlOverride>
    <w:lvlOverride w:ilvl="1">
      <w:startOverride w:val="1"/>
    </w:lvlOverride>
    <w:lvlOverride w:ilvl="2">
      <w:startOverride w:val="1"/>
    </w:lvlOverride>
  </w:num>
  <w:num w:numId="11" w16cid:durableId="747724612">
    <w:abstractNumId w:val="5"/>
    <w:lvlOverride w:ilvl="0">
      <w:startOverride w:val="1"/>
    </w:lvlOverride>
    <w:lvlOverride w:ilvl="1">
      <w:startOverride w:val="1"/>
    </w:lvlOverride>
    <w:lvlOverride w:ilvl="2">
      <w:startOverride w:val="1"/>
    </w:lvlOverride>
  </w:num>
  <w:num w:numId="12" w16cid:durableId="897663693">
    <w:abstractNumId w:val="4"/>
    <w:lvlOverride w:ilvl="0">
      <w:startOverride w:val="1"/>
    </w:lvlOverride>
    <w:lvlOverride w:ilvl="1">
      <w:startOverride w:val="1"/>
    </w:lvlOverride>
  </w:num>
  <w:num w:numId="13" w16cid:durableId="1268272627">
    <w:abstractNumId w:val="5"/>
    <w:lvlOverride w:ilvl="0">
      <w:startOverride w:val="1"/>
    </w:lvlOverride>
    <w:lvlOverride w:ilvl="1">
      <w:startOverride w:val="1"/>
    </w:lvlOverride>
    <w:lvlOverride w:ilvl="2">
      <w:startOverride w:val="1"/>
    </w:lvlOverride>
  </w:num>
  <w:num w:numId="14" w16cid:durableId="325013637">
    <w:abstractNumId w:val="5"/>
    <w:lvlOverride w:ilvl="0">
      <w:startOverride w:val="1"/>
    </w:lvlOverride>
    <w:lvlOverride w:ilvl="1">
      <w:startOverride w:val="1"/>
    </w:lvlOverride>
    <w:lvlOverride w:ilvl="2">
      <w:startOverride w:val="1"/>
    </w:lvlOverride>
  </w:num>
  <w:num w:numId="15" w16cid:durableId="498273319">
    <w:abstractNumId w:val="5"/>
    <w:lvlOverride w:ilvl="0">
      <w:startOverride w:val="1"/>
    </w:lvlOverride>
    <w:lvlOverride w:ilvl="1">
      <w:startOverride w:val="1"/>
    </w:lvlOverride>
    <w:lvlOverride w:ilvl="2">
      <w:startOverride w:val="1"/>
    </w:lvlOverride>
  </w:num>
  <w:num w:numId="16" w16cid:durableId="433743943">
    <w:abstractNumId w:val="4"/>
    <w:lvlOverride w:ilvl="0">
      <w:startOverride w:val="1"/>
    </w:lvlOverride>
    <w:lvlOverride w:ilvl="1">
      <w:startOverride w:val="1"/>
    </w:lvlOverride>
  </w:num>
  <w:num w:numId="17" w16cid:durableId="1296448729">
    <w:abstractNumId w:val="5"/>
    <w:lvlOverride w:ilvl="0">
      <w:startOverride w:val="1"/>
    </w:lvlOverride>
    <w:lvlOverride w:ilvl="1">
      <w:startOverride w:val="1"/>
    </w:lvlOverride>
    <w:lvlOverride w:ilvl="2">
      <w:startOverride w:val="1"/>
    </w:lvlOverride>
  </w:num>
  <w:num w:numId="18" w16cid:durableId="1414935586">
    <w:abstractNumId w:val="4"/>
    <w:lvlOverride w:ilvl="0">
      <w:startOverride w:val="1"/>
    </w:lvlOverride>
    <w:lvlOverride w:ilvl="1">
      <w:startOverride w:val="1"/>
    </w:lvlOverride>
  </w:num>
  <w:num w:numId="19" w16cid:durableId="1131020573">
    <w:abstractNumId w:val="0"/>
  </w:num>
  <w:num w:numId="20" w16cid:durableId="113155660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oNotTrackMoves/>
  <w:defaultTabStop w:val="720"/>
  <w:autoHyphenation/>
  <w:hyphenationZone w:val="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20FC2"/>
    <w:rsid w:val="000C3BAF"/>
    <w:rsid w:val="00163699"/>
    <w:rsid w:val="0017205A"/>
    <w:rsid w:val="0017283C"/>
    <w:rsid w:val="002326F8"/>
    <w:rsid w:val="002A0031"/>
    <w:rsid w:val="00356631"/>
    <w:rsid w:val="00417994"/>
    <w:rsid w:val="00595977"/>
    <w:rsid w:val="00625ED6"/>
    <w:rsid w:val="007A4907"/>
    <w:rsid w:val="007C4962"/>
    <w:rsid w:val="008460AB"/>
    <w:rsid w:val="00860F96"/>
    <w:rsid w:val="009122EB"/>
    <w:rsid w:val="009F073F"/>
    <w:rsid w:val="00B44272"/>
    <w:rsid w:val="00BE2107"/>
    <w:rsid w:val="00C82439"/>
    <w:rsid w:val="00CC35AC"/>
    <w:rsid w:val="00CF76A5"/>
    <w:rsid w:val="00D60AF9"/>
    <w:rsid w:val="00D80C88"/>
    <w:rsid w:val="00DB0A16"/>
    <w:rsid w:val="00ED3A68"/>
    <w:rsid w:val="00F20FC2"/>
    <w:rsid w:val="00FF1B2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F99E88"/>
  <w15:docId w15:val="{73E9D609-3FFD-4894-B374-BD7E27364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Noto Serif CJK SC" w:hAnsi="Liberation Serif" w:cs="Lohit Devanagari"/>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pPr>
      <w:suppressAutoHyphens/>
    </w:pPr>
    <w:rPr>
      <w:rFonts w:ascii="Times New Roman" w:eastAsia="Times New Roman" w:hAnsi="Times New Roman" w:cs="Times New Roman"/>
      <w:lang w:eastAsia="zh-CN"/>
    </w:rPr>
  </w:style>
  <w:style w:type="paragraph" w:styleId="Antrat1">
    <w:name w:val="heading 1"/>
    <w:basedOn w:val="prastasis"/>
    <w:next w:val="prastasis"/>
    <w:uiPriority w:val="9"/>
    <w:qFormat/>
    <w:rsid w:val="002326F8"/>
    <w:pPr>
      <w:keepNext/>
      <w:numPr>
        <w:numId w:val="19"/>
      </w:numPr>
      <w:spacing w:before="200" w:after="200"/>
      <w:ind w:left="0" w:right="276"/>
      <w:jc w:val="both"/>
      <w:outlineLvl w:val="0"/>
    </w:pPr>
    <w:rPr>
      <w:b/>
      <w:caps/>
      <w:sz w:val="24"/>
    </w:rPr>
  </w:style>
  <w:style w:type="paragraph" w:styleId="Antrat2">
    <w:name w:val="heading 2"/>
    <w:basedOn w:val="Antrat10"/>
    <w:next w:val="prastasis"/>
    <w:uiPriority w:val="9"/>
    <w:unhideWhenUsed/>
    <w:qFormat/>
    <w:rsid w:val="002326F8"/>
    <w:pPr>
      <w:numPr>
        <w:ilvl w:val="1"/>
        <w:numId w:val="19"/>
      </w:numPr>
      <w:spacing w:before="120" w:after="0"/>
      <w:ind w:left="284" w:firstLine="0"/>
      <w:jc w:val="both"/>
      <w:outlineLvl w:val="1"/>
    </w:pPr>
    <w:rPr>
      <w:rFonts w:ascii="Times New Roman" w:hAnsi="Times New Roman" w:cs="Times New Roman"/>
      <w:b/>
      <w:bCs/>
      <w:iCs/>
      <w:sz w:val="24"/>
    </w:rPr>
  </w:style>
  <w:style w:type="paragraph" w:styleId="Antrat3">
    <w:name w:val="heading 3"/>
    <w:basedOn w:val="prastasis"/>
    <w:next w:val="prastasis"/>
    <w:uiPriority w:val="9"/>
    <w:unhideWhenUsed/>
    <w:qFormat/>
    <w:rsid w:val="002326F8"/>
    <w:pPr>
      <w:numPr>
        <w:ilvl w:val="2"/>
        <w:numId w:val="19"/>
      </w:numPr>
      <w:suppressAutoHyphens w:val="0"/>
      <w:ind w:left="709" w:firstLine="0"/>
      <w:jc w:val="both"/>
      <w:outlineLvl w:val="2"/>
    </w:pPr>
    <w:rPr>
      <w:bCs/>
      <w:sz w:val="24"/>
      <w:szCs w:val="24"/>
    </w:rPr>
  </w:style>
  <w:style w:type="paragraph" w:styleId="Antrat4">
    <w:name w:val="heading 4"/>
    <w:basedOn w:val="prastasis"/>
    <w:next w:val="prastasis"/>
    <w:link w:val="Antrat4Diagrama"/>
    <w:uiPriority w:val="9"/>
    <w:unhideWhenUsed/>
    <w:qFormat/>
    <w:rsid w:val="00FF1B2B"/>
    <w:pPr>
      <w:keepNext/>
      <w:numPr>
        <w:numId w:val="20"/>
      </w:numPr>
      <w:spacing w:line="276" w:lineRule="auto"/>
      <w:ind w:firstLine="273"/>
      <w:jc w:val="both"/>
      <w:outlineLvl w:val="3"/>
    </w:pPr>
    <w:rPr>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WW8Num2z0">
    <w:name w:val="WW8Num2z0"/>
    <w:qFormat/>
  </w:style>
  <w:style w:type="character" w:customStyle="1" w:styleId="WW8Num2z1">
    <w:name w:val="WW8Num2z1"/>
    <w:qFormat/>
    <w:rPr>
      <w:rFonts w:ascii="Courier New" w:hAnsi="Courier New" w:cs="Courier New"/>
    </w:rPr>
  </w:style>
  <w:style w:type="character" w:customStyle="1" w:styleId="WW8Num2z2">
    <w:name w:val="WW8Num2z2"/>
    <w:qFormat/>
    <w:rPr>
      <w:rFonts w:ascii="Wingdings" w:hAnsi="Wingdings" w:cs="Wingdings"/>
    </w:rPr>
  </w:style>
  <w:style w:type="character" w:customStyle="1" w:styleId="WW8Num2z3">
    <w:name w:val="WW8Num2z3"/>
    <w:qFormat/>
    <w:rPr>
      <w:rFonts w:ascii="Symbol" w:hAnsi="Symbol" w:cs="Symbol"/>
    </w:rPr>
  </w:style>
  <w:style w:type="character" w:customStyle="1" w:styleId="WW8Num5z0">
    <w:name w:val="WW8Num5z0"/>
    <w:qFormat/>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customStyle="1" w:styleId="Absatz-Standardschriftart">
    <w:name w:val="Absatz-Standardschriftart"/>
    <w:qFormat/>
  </w:style>
  <w:style w:type="character" w:customStyle="1" w:styleId="WW-Absatz-Standardschriftart">
    <w:name w:val="WW-Absatz-Standardschriftart"/>
    <w:qFormat/>
  </w:style>
  <w:style w:type="character" w:customStyle="1" w:styleId="WW-Absatz-Standardschriftart1">
    <w:name w:val="WW-Absatz-Standardschriftart1"/>
    <w:qFormat/>
  </w:style>
  <w:style w:type="character" w:customStyle="1" w:styleId="WW-Absatz-Standardschriftart11">
    <w:name w:val="WW-Absatz-Standardschriftart11"/>
    <w:qFormat/>
  </w:style>
  <w:style w:type="character" w:customStyle="1" w:styleId="WW-Absatz-Standardschriftart111">
    <w:name w:val="WW-Absatz-Standardschriftart111"/>
    <w:qFormat/>
  </w:style>
  <w:style w:type="character" w:customStyle="1" w:styleId="WW-Absatz-Standardschriftart1111">
    <w:name w:val="WW-Absatz-Standardschriftart1111"/>
    <w:qFormat/>
  </w:style>
  <w:style w:type="character" w:customStyle="1" w:styleId="WW-Absatz-Standardschriftart11111">
    <w:name w:val="WW-Absatz-Standardschriftart11111"/>
    <w:qFormat/>
  </w:style>
  <w:style w:type="character" w:customStyle="1" w:styleId="WW-DefaultParagraphFont">
    <w:name w:val="WW-Default Paragraph Font"/>
    <w:qFormat/>
  </w:style>
  <w:style w:type="character" w:customStyle="1" w:styleId="WW-Absatz-Standardschriftart111111">
    <w:name w:val="WW-Absatz-Standardschriftart111111"/>
    <w:qFormat/>
  </w:style>
  <w:style w:type="character" w:customStyle="1" w:styleId="WW-Absatz-Standardschriftart1111111">
    <w:name w:val="WW-Absatz-Standardschriftart1111111"/>
    <w:qFormat/>
  </w:style>
  <w:style w:type="character" w:customStyle="1" w:styleId="WW-Absatz-Standardschriftart11111111">
    <w:name w:val="WW-Absatz-Standardschriftart11111111"/>
    <w:qFormat/>
  </w:style>
  <w:style w:type="character" w:customStyle="1" w:styleId="Numatytasispastraiposriftas3">
    <w:name w:val="Numatytasis pastraipos šriftas3"/>
    <w:qFormat/>
  </w:style>
  <w:style w:type="character" w:customStyle="1" w:styleId="WW-Absatz-Standardschriftart111111111">
    <w:name w:val="WW-Absatz-Standardschriftart111111111"/>
    <w:qFormat/>
  </w:style>
  <w:style w:type="character" w:customStyle="1" w:styleId="Numatytasispastraiposriftas2">
    <w:name w:val="Numatytasis pastraipos šriftas2"/>
    <w:qFormat/>
  </w:style>
  <w:style w:type="character" w:customStyle="1" w:styleId="WW-Absatz-Standardschriftart1111111111">
    <w:name w:val="WW-Absatz-Standardschriftart1111111111"/>
    <w:qFormat/>
  </w:style>
  <w:style w:type="character" w:customStyle="1" w:styleId="WW-Absatz-Standardschriftart11111111111">
    <w:name w:val="WW-Absatz-Standardschriftart11111111111"/>
    <w:qFormat/>
  </w:style>
  <w:style w:type="character" w:customStyle="1" w:styleId="Numatytasispastraiposriftas1">
    <w:name w:val="Numatytasis pastraipos šriftas1"/>
    <w:qFormat/>
  </w:style>
  <w:style w:type="character" w:styleId="Puslapionumeris">
    <w:name w:val="page number"/>
    <w:basedOn w:val="Numatytasispastraiposriftas1"/>
  </w:style>
  <w:style w:type="character" w:styleId="Hipersaitas">
    <w:name w:val="Hyperlink"/>
    <w:rPr>
      <w:color w:val="0000FF"/>
      <w:u w:val="single"/>
    </w:rPr>
  </w:style>
  <w:style w:type="character" w:styleId="Perirtashipersaitas">
    <w:name w:val="FollowedHyperlink"/>
    <w:rPr>
      <w:color w:val="800080"/>
      <w:u w:val="single"/>
    </w:rPr>
  </w:style>
  <w:style w:type="character" w:customStyle="1" w:styleId="FooterChar">
    <w:name w:val="Footer Char"/>
    <w:qFormat/>
  </w:style>
  <w:style w:type="character" w:customStyle="1" w:styleId="BalloonTextChar">
    <w:name w:val="Balloon Text Char"/>
    <w:qFormat/>
    <w:rPr>
      <w:rFonts w:ascii="Segoe UI" w:hAnsi="Segoe UI" w:cs="Segoe UI"/>
      <w:sz w:val="18"/>
      <w:szCs w:val="18"/>
    </w:rPr>
  </w:style>
  <w:style w:type="character" w:customStyle="1" w:styleId="enkleliai">
    <w:name w:val="Ženkleliai"/>
    <w:qFormat/>
    <w:rPr>
      <w:rFonts w:ascii="OpenSymbol" w:eastAsia="OpenSymbol" w:hAnsi="OpenSymbol" w:cs="OpenSymbol"/>
    </w:rPr>
  </w:style>
  <w:style w:type="character" w:customStyle="1" w:styleId="parahead1">
    <w:name w:val="parahead1"/>
    <w:qFormat/>
    <w:rPr>
      <w:rFonts w:ascii="Verdana" w:hAnsi="Verdana" w:cs="Verdana"/>
      <w:b/>
      <w:sz w:val="17"/>
    </w:rPr>
  </w:style>
  <w:style w:type="character" w:customStyle="1" w:styleId="Hyperlink0">
    <w:name w:val="Hyperlink.0"/>
    <w:qFormat/>
    <w:rPr>
      <w:color w:val="0000FF"/>
      <w:u w:val="single"/>
    </w:rPr>
  </w:style>
  <w:style w:type="character" w:customStyle="1" w:styleId="WW8Num6z0">
    <w:name w:val="WW8Num6z0"/>
    <w:qFormat/>
    <w:rPr>
      <w:rFonts w:ascii="Times New Roman" w:hAnsi="Times New Roman" w:cs="Times New Roman"/>
      <w:b w:val="0"/>
      <w:kern w:val="2"/>
      <w:sz w:val="20"/>
      <w:szCs w:val="20"/>
    </w:rPr>
  </w:style>
  <w:style w:type="character" w:customStyle="1" w:styleId="WW8Num6z1">
    <w:name w:val="WW8Num6z1"/>
    <w:qFormat/>
    <w:rPr>
      <w:rFonts w:cs="Times New Roman"/>
      <w:b/>
    </w:rPr>
  </w:style>
  <w:style w:type="character" w:customStyle="1" w:styleId="WW8Num6z2">
    <w:name w:val="WW8Num6z2"/>
    <w:qFormat/>
    <w:rPr>
      <w:i w:val="0"/>
      <w:iCs w:val="0"/>
    </w:rPr>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4z0">
    <w:name w:val="WW8Num4z0"/>
    <w:qFormat/>
    <w:rPr>
      <w:rFonts w:cs="Times New Roman"/>
      <w:sz w:val="20"/>
      <w:szCs w:val="20"/>
    </w:rPr>
  </w:style>
  <w:style w:type="character" w:customStyle="1" w:styleId="FontStyle24">
    <w:name w:val="Font Style24"/>
    <w:qFormat/>
    <w:rPr>
      <w:rFonts w:ascii="Times New Roman" w:hAnsi="Times New Roman" w:cs="Times New Roman"/>
      <w:b/>
      <w:bCs/>
      <w:sz w:val="14"/>
      <w:szCs w:val="14"/>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CharLFO49LVL1">
    <w:name w:val="WW_CharLFO49LVL1"/>
    <w:qFormat/>
    <w:rPr>
      <w:i w:val="0"/>
      <w:color w:val="auto"/>
    </w:rPr>
  </w:style>
  <w:style w:type="character" w:customStyle="1" w:styleId="WWCharLFO43LVL1">
    <w:name w:val="WW_CharLFO43LVL1"/>
    <w:qFormat/>
    <w:rPr>
      <w:b w:val="0"/>
    </w:rPr>
  </w:style>
  <w:style w:type="character" w:customStyle="1" w:styleId="content">
    <w:name w:val="content"/>
    <w:basedOn w:val="WW-DefaultParagraphFont"/>
    <w:qFormat/>
  </w:style>
  <w:style w:type="character" w:customStyle="1" w:styleId="WW8NumSt2z0">
    <w:name w:val="WW8NumSt2z0"/>
    <w:qFormat/>
    <w:rPr>
      <w:rFonts w:ascii="Times New Roman" w:hAnsi="Times New Roman" w:cs="Times New Roman"/>
      <w:spacing w:val="-1"/>
    </w:rPr>
  </w:style>
  <w:style w:type="character" w:customStyle="1" w:styleId="Puslapinsinaosramenys">
    <w:name w:val="Puslapinės išnašos rašmenys"/>
    <w:qFormat/>
  </w:style>
  <w:style w:type="character" w:customStyle="1" w:styleId="FootnoteCharacters">
    <w:name w:val="Footnote Characters"/>
    <w:qFormat/>
    <w:rPr>
      <w:vertAlign w:val="superscript"/>
    </w:rPr>
  </w:style>
  <w:style w:type="character" w:customStyle="1" w:styleId="Numatytasispastraiposriftas4">
    <w:name w:val="Numatytasis pastraipos šriftas4"/>
    <w:qFormat/>
  </w:style>
  <w:style w:type="character" w:customStyle="1" w:styleId="Numeravimoenklai">
    <w:name w:val="Numeravimo ženklai"/>
    <w:qFormat/>
  </w:style>
  <w:style w:type="character" w:styleId="Neapdorotaspaminjimas">
    <w:name w:val="Unresolved Mention"/>
    <w:qFormat/>
    <w:rPr>
      <w:color w:val="605E5C"/>
      <w:shd w:val="clear" w:color="auto" w:fill="E1DFDD"/>
    </w:rPr>
  </w:style>
  <w:style w:type="character" w:customStyle="1" w:styleId="HeaderChar">
    <w:name w:val="Header Char"/>
    <w:qFormat/>
  </w:style>
  <w:style w:type="character" w:customStyle="1" w:styleId="ListParagraphChar">
    <w:name w:val="List Paragraph Char"/>
    <w:qFormat/>
    <w:rPr>
      <w:rFonts w:ascii="Calibri" w:eastAsia="Calibri" w:hAnsi="Calibri" w:cs="Calibri"/>
      <w:sz w:val="22"/>
      <w:szCs w:val="22"/>
      <w:lang w:val="en-US"/>
    </w:rPr>
  </w:style>
  <w:style w:type="character" w:styleId="Komentaronuoroda">
    <w:name w:val="annotation reference"/>
    <w:qFormat/>
    <w:rPr>
      <w:sz w:val="16"/>
      <w:szCs w:val="16"/>
    </w:rPr>
  </w:style>
  <w:style w:type="character" w:customStyle="1" w:styleId="CommentTextChar">
    <w:name w:val="Comment Text Char"/>
    <w:qFormat/>
  </w:style>
  <w:style w:type="character" w:customStyle="1" w:styleId="CommentSubjectChar">
    <w:name w:val="Comment Subject Char"/>
    <w:qFormat/>
    <w:rPr>
      <w:b/>
      <w:bCs/>
    </w:rPr>
  </w:style>
  <w:style w:type="paragraph" w:customStyle="1" w:styleId="Heading">
    <w:name w:val="Heading"/>
    <w:basedOn w:val="Antrat40"/>
    <w:next w:val="Paantrat"/>
    <w:qFormat/>
  </w:style>
  <w:style w:type="paragraph" w:styleId="Pagrindinistekstas">
    <w:name w:val="Body Text"/>
    <w:basedOn w:val="prastasis"/>
    <w:pPr>
      <w:spacing w:after="120"/>
    </w:pPr>
  </w:style>
  <w:style w:type="paragraph" w:styleId="Sraas">
    <w:name w:val="List"/>
    <w:basedOn w:val="Pagrindinistekstas"/>
    <w:rPr>
      <w:rFonts w:cs="Mangal"/>
    </w:rPr>
  </w:style>
  <w:style w:type="paragraph" w:styleId="Antrat">
    <w:name w:val="caption"/>
    <w:basedOn w:val="prastasis"/>
    <w:qFormat/>
    <w:pPr>
      <w:suppressLineNumbers/>
      <w:spacing w:before="120" w:after="120"/>
    </w:pPr>
    <w:rPr>
      <w:rFonts w:cs="Lohit Devanagari"/>
      <w:i/>
      <w:iCs/>
      <w:sz w:val="24"/>
      <w:szCs w:val="24"/>
    </w:rPr>
  </w:style>
  <w:style w:type="paragraph" w:customStyle="1" w:styleId="Index">
    <w:name w:val="Index"/>
    <w:basedOn w:val="prastasis"/>
    <w:qFormat/>
    <w:pPr>
      <w:suppressLineNumbers/>
    </w:pPr>
    <w:rPr>
      <w:rFonts w:cs="Lohit Devanagari"/>
    </w:rPr>
  </w:style>
  <w:style w:type="paragraph" w:customStyle="1" w:styleId="Antrat10">
    <w:name w:val="Antraštė1"/>
    <w:basedOn w:val="prastasis"/>
    <w:next w:val="Pagrindinistekstas"/>
    <w:qFormat/>
    <w:pPr>
      <w:keepNext/>
      <w:spacing w:before="240" w:after="120"/>
    </w:pPr>
    <w:rPr>
      <w:rFonts w:ascii="Arial" w:eastAsia="Microsoft YaHei" w:hAnsi="Arial" w:cs="Mangal"/>
      <w:sz w:val="28"/>
      <w:szCs w:val="28"/>
    </w:rPr>
  </w:style>
  <w:style w:type="paragraph" w:customStyle="1" w:styleId="Antrat40">
    <w:name w:val="Antraštė4"/>
    <w:basedOn w:val="prastasis"/>
    <w:next w:val="Pagrindinistekstas"/>
    <w:qFormat/>
    <w:pPr>
      <w:keepNext/>
      <w:spacing w:before="240" w:after="120"/>
    </w:pPr>
    <w:rPr>
      <w:rFonts w:ascii="Arial" w:eastAsia="MS Mincho" w:hAnsi="Arial" w:cs="Tahoma"/>
      <w:sz w:val="28"/>
      <w:szCs w:val="28"/>
    </w:rPr>
  </w:style>
  <w:style w:type="paragraph" w:customStyle="1" w:styleId="Pavadinimas4">
    <w:name w:val="Pavadinimas4"/>
    <w:basedOn w:val="prastasis"/>
    <w:qFormat/>
    <w:pPr>
      <w:suppressLineNumbers/>
      <w:spacing w:before="120" w:after="120"/>
    </w:pPr>
    <w:rPr>
      <w:rFonts w:cs="Tahoma"/>
      <w:i/>
      <w:iCs/>
      <w:sz w:val="24"/>
      <w:szCs w:val="24"/>
    </w:rPr>
  </w:style>
  <w:style w:type="paragraph" w:customStyle="1" w:styleId="Rodykl">
    <w:name w:val="Rodyklė"/>
    <w:basedOn w:val="prastasis"/>
    <w:qFormat/>
    <w:pPr>
      <w:suppressLineNumbers/>
    </w:pPr>
    <w:rPr>
      <w:rFonts w:cs="Mangal"/>
    </w:rPr>
  </w:style>
  <w:style w:type="paragraph" w:styleId="Paantrat">
    <w:name w:val="Subtitle"/>
    <w:basedOn w:val="Antrat40"/>
    <w:next w:val="Pagrindinistekstas"/>
    <w:uiPriority w:val="11"/>
    <w:qFormat/>
    <w:pPr>
      <w:jc w:val="center"/>
    </w:pPr>
    <w:rPr>
      <w:i/>
      <w:iCs/>
    </w:rPr>
  </w:style>
  <w:style w:type="paragraph" w:customStyle="1" w:styleId="Antrat30">
    <w:name w:val="Antraštė3"/>
    <w:basedOn w:val="prastasis"/>
    <w:next w:val="Pagrindinistekstas"/>
    <w:qFormat/>
    <w:pPr>
      <w:keepNext/>
      <w:spacing w:before="240" w:after="120"/>
    </w:pPr>
    <w:rPr>
      <w:rFonts w:ascii="Arial" w:eastAsia="Microsoft YaHei" w:hAnsi="Arial" w:cs="Mangal"/>
      <w:sz w:val="28"/>
      <w:szCs w:val="28"/>
    </w:rPr>
  </w:style>
  <w:style w:type="paragraph" w:customStyle="1" w:styleId="Pavadinimas3">
    <w:name w:val="Pavadinimas3"/>
    <w:basedOn w:val="prastasis"/>
    <w:qFormat/>
    <w:pPr>
      <w:suppressLineNumbers/>
      <w:spacing w:before="120" w:after="120"/>
    </w:pPr>
    <w:rPr>
      <w:rFonts w:cs="Mangal"/>
      <w:i/>
      <w:iCs/>
      <w:sz w:val="24"/>
      <w:szCs w:val="24"/>
    </w:rPr>
  </w:style>
  <w:style w:type="paragraph" w:customStyle="1" w:styleId="Antrat20">
    <w:name w:val="Antraštė2"/>
    <w:basedOn w:val="prastasis"/>
    <w:next w:val="Pagrindinistekstas"/>
    <w:qFormat/>
    <w:pPr>
      <w:keepNext/>
      <w:spacing w:before="240" w:after="120"/>
    </w:pPr>
    <w:rPr>
      <w:rFonts w:ascii="Arial" w:eastAsia="Microsoft YaHei" w:hAnsi="Arial" w:cs="Mangal"/>
      <w:sz w:val="28"/>
      <w:szCs w:val="28"/>
    </w:rPr>
  </w:style>
  <w:style w:type="paragraph" w:customStyle="1" w:styleId="Pavadinimas2">
    <w:name w:val="Pavadinimas2"/>
    <w:basedOn w:val="prastasis"/>
    <w:qFormat/>
    <w:pPr>
      <w:suppressLineNumbers/>
      <w:spacing w:before="120" w:after="120"/>
    </w:pPr>
    <w:rPr>
      <w:rFonts w:cs="Mangal"/>
      <w:i/>
      <w:iCs/>
      <w:sz w:val="24"/>
      <w:szCs w:val="24"/>
    </w:rPr>
  </w:style>
  <w:style w:type="paragraph" w:customStyle="1" w:styleId="Pavadinimas1">
    <w:name w:val="Pavadinimas1"/>
    <w:basedOn w:val="prastasis"/>
    <w:qFormat/>
    <w:pPr>
      <w:suppressLineNumbers/>
      <w:spacing w:before="120" w:after="120"/>
    </w:pPr>
    <w:rPr>
      <w:rFonts w:cs="Mangal"/>
      <w:i/>
      <w:iCs/>
      <w:sz w:val="24"/>
      <w:szCs w:val="24"/>
    </w:rPr>
  </w:style>
  <w:style w:type="paragraph" w:customStyle="1" w:styleId="HeaderandFooter">
    <w:name w:val="Header and Footer"/>
    <w:basedOn w:val="prastasis"/>
    <w:qFormat/>
    <w:pPr>
      <w:suppressLineNumbers/>
      <w:tabs>
        <w:tab w:val="center" w:pos="4819"/>
        <w:tab w:val="right" w:pos="9638"/>
      </w:tabs>
    </w:pPr>
  </w:style>
  <w:style w:type="paragraph" w:styleId="Antrats">
    <w:name w:val="header"/>
    <w:basedOn w:val="prastasis"/>
    <w:pPr>
      <w:tabs>
        <w:tab w:val="center" w:pos="4153"/>
        <w:tab w:val="right" w:pos="8306"/>
      </w:tabs>
    </w:pPr>
  </w:style>
  <w:style w:type="paragraph" w:styleId="Porat">
    <w:name w:val="footer"/>
    <w:basedOn w:val="prastasis"/>
    <w:pPr>
      <w:tabs>
        <w:tab w:val="center" w:pos="4153"/>
        <w:tab w:val="right" w:pos="8306"/>
      </w:tabs>
    </w:pPr>
  </w:style>
  <w:style w:type="paragraph" w:styleId="Debesliotekstas">
    <w:name w:val="Balloon Text"/>
    <w:basedOn w:val="prastasis"/>
    <w:qFormat/>
    <w:rPr>
      <w:rFonts w:ascii="Segoe UI" w:hAnsi="Segoe UI" w:cs="Segoe UI"/>
      <w:sz w:val="18"/>
      <w:szCs w:val="18"/>
    </w:rPr>
  </w:style>
  <w:style w:type="paragraph" w:styleId="Puslapioinaostekstas">
    <w:name w:val="footnote text"/>
    <w:basedOn w:val="prastasis"/>
    <w:pPr>
      <w:suppressAutoHyphens w:val="0"/>
    </w:pPr>
  </w:style>
  <w:style w:type="paragraph" w:customStyle="1" w:styleId="TableContents">
    <w:name w:val="Table Contents"/>
    <w:basedOn w:val="prastasis"/>
    <w:qFormat/>
    <w:pPr>
      <w:suppressLineNumbers/>
    </w:pPr>
  </w:style>
  <w:style w:type="paragraph" w:customStyle="1" w:styleId="Lentelsturinys">
    <w:name w:val="Lentelės turinys"/>
    <w:basedOn w:val="prastasis"/>
    <w:qFormat/>
    <w:pPr>
      <w:suppressLineNumbers/>
    </w:pPr>
  </w:style>
  <w:style w:type="paragraph" w:customStyle="1" w:styleId="Patvirtinta">
    <w:name w:val="Patvirtinta"/>
    <w:qFormat/>
    <w:pPr>
      <w:tabs>
        <w:tab w:val="left" w:pos="-4755"/>
        <w:tab w:val="left" w:pos="-4602"/>
        <w:tab w:val="left" w:pos="-4455"/>
        <w:tab w:val="left" w:pos="-4302"/>
      </w:tabs>
      <w:suppressAutoHyphens/>
      <w:spacing w:line="100" w:lineRule="atLeast"/>
      <w:ind w:left="5953"/>
    </w:pPr>
    <w:rPr>
      <w:rFonts w:ascii="TimesLT;Times New Roman" w:eastAsia="Times New Roman" w:hAnsi="TimesLT;Times New Roman" w:cs="TimesLT;Times New Roman"/>
      <w:kern w:val="2"/>
      <w:lang w:val="en-US" w:eastAsia="zh-CN"/>
    </w:rPr>
  </w:style>
  <w:style w:type="paragraph" w:styleId="Turinys1">
    <w:name w:val="toc 1"/>
    <w:basedOn w:val="prastasis"/>
    <w:next w:val="prastasis"/>
    <w:pPr>
      <w:tabs>
        <w:tab w:val="left" w:pos="567"/>
        <w:tab w:val="left" w:pos="800"/>
        <w:tab w:val="right" w:leader="dot" w:pos="9638"/>
        <w:tab w:val="right" w:leader="dot" w:pos="10198"/>
      </w:tabs>
      <w:suppressAutoHyphens w:val="0"/>
      <w:spacing w:after="120"/>
    </w:pPr>
    <w:rPr>
      <w:b/>
      <w:bCs/>
      <w:iCs/>
      <w:color w:val="000000"/>
      <w:kern w:val="2"/>
      <w:lang w:val="ru-RU"/>
    </w:rPr>
  </w:style>
  <w:style w:type="paragraph" w:styleId="Pagrindiniotekstotrauka2">
    <w:name w:val="Body Text Indent 2"/>
    <w:basedOn w:val="prastasis"/>
    <w:qFormat/>
    <w:pPr>
      <w:spacing w:line="100" w:lineRule="atLeast"/>
      <w:ind w:left="720"/>
    </w:pPr>
    <w:rPr>
      <w:rFonts w:eastAsia="Lucida Sans Unicode"/>
      <w:i/>
      <w:kern w:val="2"/>
    </w:rPr>
  </w:style>
  <w:style w:type="paragraph" w:customStyle="1" w:styleId="Lentelsantrat">
    <w:name w:val="Lentelės antraštė"/>
    <w:basedOn w:val="Lentelsturinys"/>
    <w:qFormat/>
    <w:pPr>
      <w:jc w:val="center"/>
    </w:pPr>
    <w:rPr>
      <w:b/>
      <w:bCs/>
    </w:rPr>
  </w:style>
  <w:style w:type="paragraph" w:customStyle="1" w:styleId="BodyText31">
    <w:name w:val="Body Text 31"/>
    <w:basedOn w:val="prastasis"/>
    <w:qFormat/>
    <w:pPr>
      <w:spacing w:line="100" w:lineRule="atLeast"/>
      <w:jc w:val="both"/>
    </w:pPr>
    <w:rPr>
      <w:rFonts w:cs="Calibri"/>
      <w:szCs w:val="22"/>
    </w:rPr>
  </w:style>
  <w:style w:type="paragraph" w:customStyle="1" w:styleId="ListParagraph1">
    <w:name w:val="List Paragraph1"/>
    <w:basedOn w:val="prastasis"/>
    <w:qFormat/>
    <w:pPr>
      <w:spacing w:line="100" w:lineRule="atLeast"/>
      <w:ind w:left="720"/>
    </w:pPr>
    <w:rPr>
      <w:rFonts w:ascii="Calibri" w:hAnsi="Calibri"/>
      <w:sz w:val="22"/>
      <w:szCs w:val="22"/>
      <w:lang w:val="en-US"/>
    </w:rPr>
  </w:style>
  <w:style w:type="paragraph" w:customStyle="1" w:styleId="Bodytext2">
    <w:name w:val="Body text (2)"/>
    <w:basedOn w:val="prastasis"/>
    <w:qFormat/>
    <w:pPr>
      <w:shd w:val="clear" w:color="auto" w:fill="FFFFFF"/>
      <w:spacing w:before="120" w:line="230" w:lineRule="exact"/>
      <w:ind w:hanging="740"/>
      <w:jc w:val="both"/>
    </w:pPr>
    <w:rPr>
      <w:rFonts w:ascii="Microsoft Sans Serif" w:eastAsia="Microsoft Sans Serif" w:hAnsi="Microsoft Sans Serif" w:cs="Microsoft Sans Serif"/>
      <w:kern w:val="2"/>
    </w:rPr>
  </w:style>
  <w:style w:type="paragraph" w:customStyle="1" w:styleId="Style6">
    <w:name w:val="Style6"/>
    <w:basedOn w:val="prastasis"/>
    <w:qFormat/>
    <w:pPr>
      <w:suppressAutoHyphens w:val="0"/>
      <w:autoSpaceDE w:val="0"/>
    </w:pPr>
    <w:rPr>
      <w:kern w:val="2"/>
      <w:lang w:val="en-US"/>
    </w:rPr>
  </w:style>
  <w:style w:type="paragraph" w:styleId="Sraopastraipa">
    <w:name w:val="List Paragraph"/>
    <w:basedOn w:val="prastasis"/>
    <w:qFormat/>
    <w:pPr>
      <w:ind w:left="720"/>
    </w:pPr>
    <w:rPr>
      <w:rFonts w:ascii="Calibri" w:eastAsia="Calibri" w:hAnsi="Calibri" w:cs="Calibri"/>
      <w:sz w:val="22"/>
      <w:szCs w:val="22"/>
      <w:lang w:val="en-US"/>
    </w:rPr>
  </w:style>
  <w:style w:type="paragraph" w:styleId="prastasiniatinklio">
    <w:name w:val="Normal (Web)"/>
    <w:basedOn w:val="prastasis"/>
    <w:qFormat/>
    <w:pPr>
      <w:spacing w:before="100" w:after="100"/>
    </w:pPr>
    <w:rPr>
      <w:sz w:val="24"/>
      <w:szCs w:val="24"/>
    </w:rPr>
  </w:style>
  <w:style w:type="paragraph" w:customStyle="1" w:styleId="prastasis1">
    <w:name w:val="Įprastasis1"/>
    <w:qFormat/>
    <w:pPr>
      <w:widowControl w:val="0"/>
      <w:suppressAutoHyphens/>
    </w:pPr>
    <w:rPr>
      <w:rFonts w:ascii="Times New Roman" w:eastAsia="Lucida Sans Unicode" w:hAnsi="Times New Roman" w:cs="Times New Roman"/>
      <w:sz w:val="24"/>
      <w:szCs w:val="24"/>
      <w:lang w:eastAsia="zh-CN"/>
    </w:rPr>
  </w:style>
  <w:style w:type="paragraph" w:customStyle="1" w:styleId="Stilius3">
    <w:name w:val="Stilius3"/>
    <w:basedOn w:val="prastasis"/>
    <w:qFormat/>
    <w:pPr>
      <w:suppressAutoHyphens w:val="0"/>
      <w:spacing w:before="200"/>
      <w:jc w:val="both"/>
    </w:pPr>
    <w:rPr>
      <w:sz w:val="22"/>
      <w:szCs w:val="22"/>
    </w:rPr>
  </w:style>
  <w:style w:type="paragraph" w:customStyle="1" w:styleId="Betarp1">
    <w:name w:val="Be tarpų1"/>
    <w:qFormat/>
    <w:pPr>
      <w:widowControl w:val="0"/>
      <w:suppressAutoHyphens/>
      <w:autoSpaceDE w:val="0"/>
    </w:pPr>
    <w:rPr>
      <w:rFonts w:ascii="Times New Roman" w:eastAsia="Times New Roman" w:hAnsi="Times New Roman" w:cs="Times New Roman"/>
      <w:sz w:val="24"/>
      <w:szCs w:val="24"/>
      <w:lang w:eastAsia="zh-CN"/>
    </w:rPr>
  </w:style>
  <w:style w:type="paragraph" w:customStyle="1" w:styleId="Sraopastraipa5">
    <w:name w:val="Sąrao pastraipa5"/>
    <w:basedOn w:val="prastasis"/>
    <w:qFormat/>
    <w:pPr>
      <w:widowControl w:val="0"/>
      <w:ind w:left="1296"/>
    </w:pPr>
    <w:rPr>
      <w:rFonts w:eastAsia="SimSun;宋体"/>
      <w:kern w:val="2"/>
      <w:sz w:val="24"/>
      <w:lang w:bidi="hi-IN"/>
    </w:rPr>
  </w:style>
  <w:style w:type="paragraph" w:customStyle="1" w:styleId="WW-Default">
    <w:name w:val="WW-Default"/>
    <w:qFormat/>
    <w:pPr>
      <w:suppressAutoHyphens/>
      <w:autoSpaceDE w:val="0"/>
    </w:pPr>
    <w:rPr>
      <w:rFonts w:ascii="Times New Roman" w:eastAsia="Times New Roman" w:hAnsi="Times New Roman" w:cs="Times New Roman"/>
      <w:color w:val="000000"/>
      <w:kern w:val="2"/>
      <w:sz w:val="24"/>
      <w:szCs w:val="24"/>
      <w:lang w:eastAsia="zh-CN"/>
    </w:rPr>
  </w:style>
  <w:style w:type="paragraph" w:styleId="Komentarotekstas">
    <w:name w:val="annotation text"/>
    <w:basedOn w:val="prastasis"/>
    <w:qFormat/>
  </w:style>
  <w:style w:type="paragraph" w:styleId="Komentarotema">
    <w:name w:val="annotation subject"/>
    <w:basedOn w:val="Komentarotekstas"/>
    <w:next w:val="Komentarotekstas"/>
    <w:qFormat/>
    <w:rPr>
      <w:b/>
      <w:bCs/>
    </w:rPr>
  </w:style>
  <w:style w:type="paragraph" w:styleId="Pataisymai">
    <w:name w:val="Revision"/>
    <w:qFormat/>
    <w:pPr>
      <w:suppressAutoHyphens/>
    </w:pPr>
    <w:rPr>
      <w:rFonts w:ascii="Times New Roman" w:eastAsia="Times New Roman" w:hAnsi="Times New Roman" w:cs="Times New Roman"/>
      <w:lang w:eastAsia="zh-CN"/>
    </w:rPr>
  </w:style>
  <w:style w:type="paragraph" w:customStyle="1" w:styleId="TableHeading">
    <w:name w:val="Table Heading"/>
    <w:basedOn w:val="TableContents"/>
    <w:qFormat/>
    <w:pPr>
      <w:jc w:val="center"/>
    </w:pPr>
    <w:rPr>
      <w:b/>
      <w:bCs/>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character" w:customStyle="1" w:styleId="Antrat4Diagrama">
    <w:name w:val="Antraštė 4 Diagrama"/>
    <w:link w:val="Antrat4"/>
    <w:uiPriority w:val="9"/>
    <w:rsid w:val="00FF1B2B"/>
    <w:rPr>
      <w:rFonts w:ascii="Times New Roman" w:eastAsia="Times New Roman" w:hAnsi="Times New Roman" w:cs="Times New Roman"/>
      <w:sz w:val="22"/>
      <w:szCs w:val="22"/>
      <w:lang w:val="lt-LT"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95</TotalTime>
  <Pages>5</Pages>
  <Words>5387</Words>
  <Characters>3071</Characters>
  <Application>Microsoft Office Word</Application>
  <DocSecurity>0</DocSecurity>
  <Lines>25</Lines>
  <Paragraphs>16</Paragraphs>
  <ScaleCrop>false</ScaleCrop>
  <Company/>
  <LinksUpToDate>false</LinksUpToDate>
  <CharactersWithSpaces>8442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visva</dc:creator>
  <cp:keywords/>
  <dc:description/>
  <cp:lastModifiedBy>Liutauras Riškus</cp:lastModifiedBy>
  <cp:revision>22</cp:revision>
  <cp:lastPrinted>2026-03-25T11:20:00Z</cp:lastPrinted>
  <dcterms:created xsi:type="dcterms:W3CDTF">2026-05-21T10:57:00Z</dcterms:created>
  <dcterms:modified xsi:type="dcterms:W3CDTF">2026-06-15T10:21:00Z</dcterms:modified>
  <dc:language>en-US</dc:language>
</cp:coreProperties>
</file>